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EE" w:rsidRPr="00D401EE" w:rsidRDefault="00D401EE" w:rsidP="00D401EE">
      <w:pPr>
        <w:jc w:val="center"/>
        <w:rPr>
          <w:rFonts w:ascii="Times New Roman" w:hAnsi="Times New Roman" w:cs="Times New Roman"/>
          <w:b/>
          <w:sz w:val="28"/>
          <w:szCs w:val="28"/>
        </w:rPr>
      </w:pPr>
      <w:r w:rsidRPr="00D401EE">
        <w:rPr>
          <w:rFonts w:ascii="Times New Roman" w:hAnsi="Times New Roman" w:cs="Times New Roman"/>
          <w:b/>
          <w:sz w:val="28"/>
          <w:szCs w:val="28"/>
        </w:rPr>
        <w:t>ПОРІВНЯЛЬНА ТАБЛИЦЯ</w:t>
      </w:r>
    </w:p>
    <w:p w:rsidR="00D401EE" w:rsidRDefault="00D401EE" w:rsidP="00D401EE">
      <w:pPr>
        <w:jc w:val="center"/>
        <w:rPr>
          <w:rFonts w:ascii="Times New Roman" w:hAnsi="Times New Roman" w:cs="Times New Roman"/>
          <w:b/>
          <w:sz w:val="28"/>
          <w:szCs w:val="28"/>
        </w:rPr>
      </w:pPr>
      <w:r w:rsidRPr="00D401EE">
        <w:rPr>
          <w:rFonts w:ascii="Times New Roman" w:hAnsi="Times New Roman" w:cs="Times New Roman"/>
          <w:b/>
          <w:sz w:val="28"/>
          <w:szCs w:val="28"/>
        </w:rPr>
        <w:t>до про</w:t>
      </w:r>
      <w:r w:rsidR="003D7EDF">
        <w:rPr>
          <w:rFonts w:ascii="Times New Roman" w:hAnsi="Times New Roman" w:cs="Times New Roman"/>
          <w:b/>
          <w:sz w:val="28"/>
          <w:szCs w:val="28"/>
        </w:rPr>
        <w:t>е</w:t>
      </w:r>
      <w:r w:rsidRPr="00D401EE">
        <w:rPr>
          <w:rFonts w:ascii="Times New Roman" w:hAnsi="Times New Roman" w:cs="Times New Roman"/>
          <w:b/>
          <w:sz w:val="28"/>
          <w:szCs w:val="28"/>
        </w:rPr>
        <w:t>кту наказу Міністерства фінансів України „</w:t>
      </w:r>
      <w:r w:rsidR="003D7EDF">
        <w:rPr>
          <w:rFonts w:ascii="Times New Roman" w:hAnsi="Times New Roman" w:cs="Times New Roman"/>
          <w:b/>
          <w:sz w:val="28"/>
          <w:szCs w:val="28"/>
        </w:rPr>
        <w:t>Про внесення змін до деяких нормативно-правових актів Міністерства фінансів України</w:t>
      </w:r>
      <w:r w:rsidRPr="00D401EE">
        <w:rPr>
          <w:rFonts w:ascii="Times New Roman" w:hAnsi="Times New Roman" w:cs="Times New Roman"/>
          <w:b/>
          <w:sz w:val="28"/>
          <w:szCs w:val="28"/>
        </w:rPr>
        <w:t>”</w:t>
      </w:r>
    </w:p>
    <w:tbl>
      <w:tblPr>
        <w:tblStyle w:val="a3"/>
        <w:tblW w:w="0" w:type="auto"/>
        <w:tblLook w:val="04A0" w:firstRow="1" w:lastRow="0" w:firstColumn="1" w:lastColumn="0" w:noHBand="0" w:noVBand="1"/>
      </w:tblPr>
      <w:tblGrid>
        <w:gridCol w:w="7676"/>
        <w:gridCol w:w="7676"/>
      </w:tblGrid>
      <w:tr w:rsidR="00D401EE" w:rsidTr="00D401EE">
        <w:tc>
          <w:tcPr>
            <w:tcW w:w="7676" w:type="dxa"/>
          </w:tcPr>
          <w:p w:rsidR="00D401EE" w:rsidRPr="00D401EE" w:rsidRDefault="00D401EE" w:rsidP="00D401EE">
            <w:pPr>
              <w:jc w:val="center"/>
              <w:rPr>
                <w:rFonts w:ascii="Times New Roman" w:hAnsi="Times New Roman" w:cs="Times New Roman"/>
                <w:b/>
                <w:sz w:val="28"/>
                <w:szCs w:val="28"/>
              </w:rPr>
            </w:pPr>
            <w:r w:rsidRPr="00D401EE">
              <w:rPr>
                <w:rFonts w:ascii="Times New Roman" w:hAnsi="Times New Roman" w:cs="Times New Roman"/>
                <w:b/>
                <w:sz w:val="28"/>
                <w:szCs w:val="28"/>
              </w:rPr>
              <w:t>Зміст положення акта законодавства</w:t>
            </w:r>
          </w:p>
        </w:tc>
        <w:tc>
          <w:tcPr>
            <w:tcW w:w="7676" w:type="dxa"/>
          </w:tcPr>
          <w:p w:rsidR="00D401EE" w:rsidRPr="00D401EE" w:rsidRDefault="00D401EE" w:rsidP="00D401EE">
            <w:pPr>
              <w:jc w:val="center"/>
              <w:rPr>
                <w:rFonts w:ascii="Times New Roman" w:hAnsi="Times New Roman" w:cs="Times New Roman"/>
                <w:b/>
                <w:sz w:val="28"/>
                <w:szCs w:val="28"/>
              </w:rPr>
            </w:pPr>
            <w:r w:rsidRPr="00D401EE">
              <w:rPr>
                <w:rFonts w:ascii="Times New Roman" w:hAnsi="Times New Roman" w:cs="Times New Roman"/>
                <w:b/>
                <w:sz w:val="28"/>
                <w:szCs w:val="28"/>
              </w:rPr>
              <w:t>Зміст відповідного положення проекту акта</w:t>
            </w:r>
          </w:p>
        </w:tc>
      </w:tr>
      <w:tr w:rsidR="00D401EE" w:rsidTr="00647DC9">
        <w:tc>
          <w:tcPr>
            <w:tcW w:w="15352" w:type="dxa"/>
            <w:gridSpan w:val="2"/>
          </w:tcPr>
          <w:p w:rsidR="00D401EE" w:rsidRPr="00D401EE" w:rsidRDefault="00D401EE" w:rsidP="00D401EE">
            <w:pPr>
              <w:jc w:val="center"/>
              <w:rPr>
                <w:rFonts w:ascii="Times New Roman" w:hAnsi="Times New Roman" w:cs="Times New Roman"/>
                <w:b/>
                <w:sz w:val="28"/>
                <w:szCs w:val="28"/>
              </w:rPr>
            </w:pPr>
            <w:r w:rsidRPr="00D401EE">
              <w:rPr>
                <w:rFonts w:ascii="Times New Roman" w:hAnsi="Times New Roman" w:cs="Times New Roman"/>
                <w:b/>
                <w:sz w:val="28"/>
                <w:szCs w:val="28"/>
              </w:rPr>
              <w:t>ПОРЯДОК</w:t>
            </w:r>
          </w:p>
          <w:p w:rsidR="00D401EE" w:rsidRPr="00D401EE" w:rsidRDefault="00D401EE" w:rsidP="00D401EE">
            <w:pPr>
              <w:jc w:val="center"/>
              <w:rPr>
                <w:rFonts w:ascii="Times New Roman" w:hAnsi="Times New Roman" w:cs="Times New Roman"/>
                <w:b/>
                <w:sz w:val="28"/>
                <w:szCs w:val="28"/>
              </w:rPr>
            </w:pPr>
            <w:r w:rsidRPr="00D401EE">
              <w:rPr>
                <w:rFonts w:ascii="Times New Roman" w:hAnsi="Times New Roman" w:cs="Times New Roman"/>
                <w:b/>
                <w:sz w:val="28"/>
                <w:szCs w:val="28"/>
              </w:rPr>
              <w:t>заповнення податкової накладної</w:t>
            </w:r>
          </w:p>
        </w:tc>
      </w:tr>
      <w:tr w:rsidR="009C561E" w:rsidTr="00D401EE">
        <w:tc>
          <w:tcPr>
            <w:tcW w:w="7676" w:type="dxa"/>
          </w:tcPr>
          <w:p w:rsidR="009C561E" w:rsidRP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1. Податкову накладну складає особа, яка зареєстрована як платник податку у контролюючому органі та якій присвоєно індивідуальний податковий номер платника податку на додану вартість.</w:t>
            </w:r>
          </w:p>
          <w:p w:rsidR="009C561E" w:rsidRP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Якщо не зареєстровані платниками податку на додану вартість філії та інші структурні підрозділи платника податку самостійно здійснюють постачання товарів/послуг та проводять розрахунки з постачальниками/споживачами, то зареєстрований платник податку, до складу якого входять такі структурні підрозділи, може делегувати філії або структурному підрозділу право складання податкових накладних. Для цього платник податку повинен кожній філії та кожному структурному підрозділу присвоїти окремий цифровий номер, про що має письмово повідомити контролюючий орган за місцем його реєстрації як платника податку на додану вартість.</w:t>
            </w:r>
          </w:p>
          <w:p w:rsidR="009C561E" w:rsidRP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 xml:space="preserve">При складанні податкової накладної філією чи іншим структурним підрозділом платника податку у графі </w:t>
            </w:r>
            <w:r w:rsidR="001C07E5">
              <w:rPr>
                <w:rFonts w:ascii="Times New Roman" w:hAnsi="Times New Roman" w:cs="Times New Roman"/>
                <w:sz w:val="28"/>
                <w:szCs w:val="28"/>
              </w:rPr>
              <w:t>„</w:t>
            </w:r>
            <w:r w:rsidRPr="009C561E">
              <w:rPr>
                <w:rFonts w:ascii="Times New Roman" w:hAnsi="Times New Roman" w:cs="Times New Roman"/>
                <w:sz w:val="28"/>
                <w:szCs w:val="28"/>
              </w:rPr>
              <w:t>Постачальник (продавець)</w:t>
            </w:r>
            <w:r w:rsidR="001C07E5">
              <w:rPr>
                <w:rFonts w:ascii="Times New Roman" w:hAnsi="Times New Roman" w:cs="Times New Roman"/>
                <w:sz w:val="28"/>
                <w:szCs w:val="28"/>
              </w:rPr>
              <w:t>”</w:t>
            </w:r>
            <w:r w:rsidRPr="009C561E">
              <w:rPr>
                <w:rFonts w:ascii="Times New Roman" w:hAnsi="Times New Roman" w:cs="Times New Roman"/>
                <w:sz w:val="28"/>
                <w:szCs w:val="28"/>
              </w:rPr>
              <w:t xml:space="preserve"> податкової накладної спочатку зазначається найменування головного підприємства, зареєстрованого як платник податку, що визначене </w:t>
            </w:r>
            <w:r w:rsidRPr="009C561E">
              <w:rPr>
                <w:rFonts w:ascii="Times New Roman" w:hAnsi="Times New Roman" w:cs="Times New Roman"/>
                <w:sz w:val="28"/>
                <w:szCs w:val="28"/>
              </w:rPr>
              <w:lastRenderedPageBreak/>
              <w:t>статутними документами, та через кому - найменування такої філії (структурного підрозділу).</w:t>
            </w:r>
          </w:p>
          <w:p w:rsidR="009C561E" w:rsidRP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 xml:space="preserve">У разі постачання товарів/послуг філії (структурному підрозділу) платника податку при складанні податкової накладної у графі </w:t>
            </w:r>
            <w:r w:rsidR="001C07E5">
              <w:rPr>
                <w:rFonts w:ascii="Times New Roman" w:hAnsi="Times New Roman" w:cs="Times New Roman"/>
                <w:sz w:val="28"/>
                <w:szCs w:val="28"/>
              </w:rPr>
              <w:t>„</w:t>
            </w:r>
            <w:r w:rsidRPr="009C561E">
              <w:rPr>
                <w:rFonts w:ascii="Times New Roman" w:hAnsi="Times New Roman" w:cs="Times New Roman"/>
                <w:sz w:val="28"/>
                <w:szCs w:val="28"/>
              </w:rPr>
              <w:t>Отримувач (покупець)</w:t>
            </w:r>
            <w:r w:rsidR="001C07E5">
              <w:rPr>
                <w:rFonts w:ascii="Times New Roman" w:hAnsi="Times New Roman" w:cs="Times New Roman"/>
                <w:sz w:val="28"/>
                <w:szCs w:val="28"/>
              </w:rPr>
              <w:t>”</w:t>
            </w:r>
            <w:r w:rsidRPr="009C561E">
              <w:rPr>
                <w:rFonts w:ascii="Times New Roman" w:hAnsi="Times New Roman" w:cs="Times New Roman"/>
                <w:sz w:val="28"/>
                <w:szCs w:val="28"/>
              </w:rPr>
              <w:t xml:space="preserve"> спочатку зазначається найменування головного підприємства, зареєстрованого як платник податку на додану вартість, та через кому - найменування такої філії (структурного підрозділу), яка (який) фактично є від імені головного підприємства (покупця) стороною договору.</w:t>
            </w:r>
          </w:p>
          <w:p w:rsidR="009C561E" w:rsidRP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При виконанні договорів про спільну діяльність податкова накладна складається особою, яка веде облік результатів такої діяльності та відповідальна за утримання і внесення податку до бюджету. Облік результатів спільної діяльності ведеться такою особою у загальновстановленому порядку окремо від обліку господарських результатів такої особи.</w:t>
            </w:r>
          </w:p>
          <w:p w:rsidR="009C561E" w:rsidRP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При здійсненні господарських операцій, пов</w:t>
            </w:r>
            <w:r w:rsidR="001C07E5">
              <w:rPr>
                <w:rFonts w:ascii="Times New Roman" w:hAnsi="Times New Roman" w:cs="Times New Roman"/>
                <w:sz w:val="28"/>
                <w:szCs w:val="28"/>
              </w:rPr>
              <w:t>ʼ</w:t>
            </w:r>
            <w:r w:rsidRPr="009C561E">
              <w:rPr>
                <w:rFonts w:ascii="Times New Roman" w:hAnsi="Times New Roman" w:cs="Times New Roman"/>
                <w:sz w:val="28"/>
                <w:szCs w:val="28"/>
              </w:rPr>
              <w:t>язаних з використанням майна, отриманого в управління за договорами про управління майном, податкова накладна складається особою - управителем майна, яка веде окремий облік з податку на додану вартість таких господарських операцій та відповідальна за утримання і внесення податку до бюджету.</w:t>
            </w:r>
          </w:p>
          <w:p w:rsidR="009C561E" w:rsidRP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 xml:space="preserve">При виконанні багатосторонньої угоди про розподіл продукції за участю кількох інвесторів податкова накладна може складатись як оператором, так і інвесторами, якщо усі </w:t>
            </w:r>
            <w:r w:rsidRPr="009C561E">
              <w:rPr>
                <w:rFonts w:ascii="Times New Roman" w:hAnsi="Times New Roman" w:cs="Times New Roman"/>
                <w:sz w:val="28"/>
                <w:szCs w:val="28"/>
              </w:rPr>
              <w:lastRenderedPageBreak/>
              <w:t>інвестори зареєстровані платниками податку.</w:t>
            </w:r>
          </w:p>
          <w:p w:rsidR="009C561E" w:rsidRP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У разі надання нерезидентом послуг, місце постачання яких розташоване на митній території України, податкова накладна складається зареєстрованим на території України платником податку - отримувачем (покупцем).</w:t>
            </w:r>
          </w:p>
          <w:p w:rsidR="009C561E" w:rsidRP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Суб</w:t>
            </w:r>
            <w:r w:rsidR="001C07E5">
              <w:rPr>
                <w:rFonts w:ascii="Times New Roman" w:hAnsi="Times New Roman" w:cs="Times New Roman"/>
                <w:sz w:val="28"/>
                <w:szCs w:val="28"/>
              </w:rPr>
              <w:t>ʼ</w:t>
            </w:r>
            <w:r w:rsidRPr="009C561E">
              <w:rPr>
                <w:rFonts w:ascii="Times New Roman" w:hAnsi="Times New Roman" w:cs="Times New Roman"/>
                <w:sz w:val="28"/>
                <w:szCs w:val="28"/>
              </w:rPr>
              <w:t xml:space="preserve">єкти підприємницької діяльності, що перейшли на спрощену систему оподаткування, яка не передбачає сплати податку на додану вартість або передбачає його нарахування за іншими ставками, ніж визначені </w:t>
            </w:r>
            <w:r>
              <w:rPr>
                <w:rFonts w:ascii="Times New Roman" w:hAnsi="Times New Roman" w:cs="Times New Roman"/>
                <w:b/>
                <w:sz w:val="28"/>
                <w:szCs w:val="28"/>
              </w:rPr>
              <w:t>підпунктами „</w:t>
            </w:r>
            <w:r w:rsidRPr="009C561E">
              <w:rPr>
                <w:rFonts w:ascii="Times New Roman" w:hAnsi="Times New Roman" w:cs="Times New Roman"/>
                <w:b/>
                <w:sz w:val="28"/>
                <w:szCs w:val="28"/>
              </w:rPr>
              <w:t>а</w:t>
            </w:r>
            <w:r>
              <w:rPr>
                <w:rFonts w:ascii="Times New Roman" w:hAnsi="Times New Roman" w:cs="Times New Roman"/>
                <w:b/>
                <w:sz w:val="28"/>
                <w:szCs w:val="28"/>
              </w:rPr>
              <w:t>”</w:t>
            </w:r>
            <w:r w:rsidRPr="009C561E">
              <w:rPr>
                <w:rFonts w:ascii="Times New Roman" w:hAnsi="Times New Roman" w:cs="Times New Roman"/>
                <w:b/>
                <w:sz w:val="28"/>
                <w:szCs w:val="28"/>
              </w:rPr>
              <w:t xml:space="preserve"> </w:t>
            </w:r>
            <w:r>
              <w:rPr>
                <w:rFonts w:ascii="Times New Roman" w:hAnsi="Times New Roman" w:cs="Times New Roman"/>
                <w:b/>
                <w:sz w:val="28"/>
                <w:szCs w:val="28"/>
              </w:rPr>
              <w:t>–</w:t>
            </w:r>
            <w:r w:rsidRPr="009C561E">
              <w:rPr>
                <w:rFonts w:ascii="Times New Roman" w:hAnsi="Times New Roman" w:cs="Times New Roman"/>
                <w:b/>
                <w:sz w:val="28"/>
                <w:szCs w:val="28"/>
              </w:rPr>
              <w:t xml:space="preserve"> </w:t>
            </w:r>
            <w:r>
              <w:rPr>
                <w:rFonts w:ascii="Times New Roman" w:hAnsi="Times New Roman" w:cs="Times New Roman"/>
                <w:b/>
                <w:sz w:val="28"/>
                <w:szCs w:val="28"/>
              </w:rPr>
              <w:t>„</w:t>
            </w:r>
            <w:r w:rsidRPr="009C561E">
              <w:rPr>
                <w:rFonts w:ascii="Times New Roman" w:hAnsi="Times New Roman" w:cs="Times New Roman"/>
                <w:b/>
                <w:sz w:val="28"/>
                <w:szCs w:val="28"/>
              </w:rPr>
              <w:t>в</w:t>
            </w:r>
            <w:r>
              <w:rPr>
                <w:rFonts w:ascii="Times New Roman" w:hAnsi="Times New Roman" w:cs="Times New Roman"/>
                <w:b/>
                <w:sz w:val="28"/>
                <w:szCs w:val="28"/>
              </w:rPr>
              <w:t>”</w:t>
            </w:r>
            <w:r w:rsidRPr="009C561E">
              <w:rPr>
                <w:rFonts w:ascii="Times New Roman" w:hAnsi="Times New Roman" w:cs="Times New Roman"/>
                <w:sz w:val="28"/>
                <w:szCs w:val="28"/>
              </w:rPr>
              <w:t xml:space="preserve"> пункту 193.1 статті 193 розділу V Податкового кодексу України, втрачають право на складання податкової накладної.</w:t>
            </w:r>
          </w:p>
          <w:p w:rsidR="009C561E" w:rsidRDefault="009C561E" w:rsidP="009C561E">
            <w:pPr>
              <w:spacing w:after="120"/>
              <w:jc w:val="both"/>
              <w:rPr>
                <w:rFonts w:ascii="Times New Roman" w:hAnsi="Times New Roman" w:cs="Times New Roman"/>
                <w:sz w:val="28"/>
                <w:szCs w:val="28"/>
              </w:rPr>
            </w:pPr>
            <w:r w:rsidRPr="009C561E">
              <w:rPr>
                <w:rFonts w:ascii="Times New Roman" w:hAnsi="Times New Roman" w:cs="Times New Roman"/>
                <w:sz w:val="28"/>
                <w:szCs w:val="28"/>
              </w:rPr>
              <w:t>Податкова накладна вважається недійсною у разі її заповнення іншою особою, ніж зазначена в цьому пункті.</w:t>
            </w:r>
          </w:p>
        </w:tc>
        <w:tc>
          <w:tcPr>
            <w:tcW w:w="7676" w:type="dxa"/>
          </w:tcPr>
          <w:p w:rsidR="009C561E" w:rsidRP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lastRenderedPageBreak/>
              <w:t>1. Податкову накладну складає особа, яка зареєстрована як платник податку у контролюючому органі та якій присвоєно індивідуальний податковий номер платника податку на додану вартість.</w:t>
            </w:r>
          </w:p>
          <w:p w:rsidR="009C561E" w:rsidRP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t>Якщо не зареєстровані платниками податку на додану вартість філії та інші структурні підрозділи платника податку самостійно здійснюють постачання товарів/послуг та проводять розрахунки з постачальниками/споживачами, то зареєстрований платник податку, до складу якого входять такі структурні підрозділи, може делегувати філії або структурному підрозділу право складання податкових накладних. Для цього платник податку повинен кожній філії та кожному структурному підрозділу присвоїти окремий цифровий номер, про що має письмово повідомити контролюючий орган за місцем його реєстрації як платника податку на додану вартість.</w:t>
            </w:r>
          </w:p>
          <w:p w:rsidR="009C561E" w:rsidRP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t xml:space="preserve">При складанні податкової накладної філією чи іншим структурним підрозділом платника податку у графі </w:t>
            </w:r>
            <w:r w:rsidR="001C07E5">
              <w:rPr>
                <w:rFonts w:ascii="Times New Roman" w:hAnsi="Times New Roman" w:cs="Times New Roman"/>
                <w:sz w:val="28"/>
                <w:szCs w:val="28"/>
              </w:rPr>
              <w:t>„</w:t>
            </w:r>
            <w:r w:rsidRPr="009C561E">
              <w:rPr>
                <w:rFonts w:ascii="Times New Roman" w:hAnsi="Times New Roman" w:cs="Times New Roman"/>
                <w:sz w:val="28"/>
                <w:szCs w:val="28"/>
              </w:rPr>
              <w:t>Постачальник (продавець)</w:t>
            </w:r>
            <w:r w:rsidR="001C07E5">
              <w:rPr>
                <w:rFonts w:ascii="Times New Roman" w:hAnsi="Times New Roman" w:cs="Times New Roman"/>
                <w:sz w:val="28"/>
                <w:szCs w:val="28"/>
              </w:rPr>
              <w:t>”</w:t>
            </w:r>
            <w:r w:rsidRPr="009C561E">
              <w:rPr>
                <w:rFonts w:ascii="Times New Roman" w:hAnsi="Times New Roman" w:cs="Times New Roman"/>
                <w:sz w:val="28"/>
                <w:szCs w:val="28"/>
              </w:rPr>
              <w:t xml:space="preserve"> податкової накладної спочатку зазначається найменування головного підприємства, зареєстрованого як платник податку, що визначене </w:t>
            </w:r>
            <w:r w:rsidRPr="009C561E">
              <w:rPr>
                <w:rFonts w:ascii="Times New Roman" w:hAnsi="Times New Roman" w:cs="Times New Roman"/>
                <w:sz w:val="28"/>
                <w:szCs w:val="28"/>
              </w:rPr>
              <w:lastRenderedPageBreak/>
              <w:t>статутними документами, та через кому - найменування такої філії (структурного підрозділу).</w:t>
            </w:r>
          </w:p>
          <w:p w:rsidR="009C561E" w:rsidRP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t xml:space="preserve">У разі постачання товарів/послуг філії (структурному підрозділу) платника податку при складанні податкової накладної у графі </w:t>
            </w:r>
            <w:r w:rsidR="001C07E5">
              <w:rPr>
                <w:rFonts w:ascii="Times New Roman" w:hAnsi="Times New Roman" w:cs="Times New Roman"/>
                <w:sz w:val="28"/>
                <w:szCs w:val="28"/>
              </w:rPr>
              <w:t>„</w:t>
            </w:r>
            <w:r w:rsidRPr="009C561E">
              <w:rPr>
                <w:rFonts w:ascii="Times New Roman" w:hAnsi="Times New Roman" w:cs="Times New Roman"/>
                <w:sz w:val="28"/>
                <w:szCs w:val="28"/>
              </w:rPr>
              <w:t>Отримувач (покупець)</w:t>
            </w:r>
            <w:r w:rsidR="001C07E5">
              <w:rPr>
                <w:rFonts w:ascii="Times New Roman" w:hAnsi="Times New Roman" w:cs="Times New Roman"/>
                <w:sz w:val="28"/>
                <w:szCs w:val="28"/>
              </w:rPr>
              <w:t>”</w:t>
            </w:r>
            <w:r w:rsidRPr="009C561E">
              <w:rPr>
                <w:rFonts w:ascii="Times New Roman" w:hAnsi="Times New Roman" w:cs="Times New Roman"/>
                <w:sz w:val="28"/>
                <w:szCs w:val="28"/>
              </w:rPr>
              <w:t xml:space="preserve"> спочатку зазначається найменування головного підприємства, зареєстрованого як платник податку на додану вартість, та через кому - найменування такої філії (структурного підрозділу), яка (який) фактично є від імені головного підприємства (покупця) стороною договору.</w:t>
            </w:r>
          </w:p>
          <w:p w:rsidR="009C561E" w:rsidRP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t>При виконанні договорів про спільну діяльність податкова накладна складається особою, яка веде облік результатів такої діяльності та відповідальна за утримання і внесення податку до бюджету. Облік результатів спільної діяльності ведеться такою особою у загальновстановленому порядку окремо від обліку господарських результатів такої особи.</w:t>
            </w:r>
          </w:p>
          <w:p w:rsidR="009C561E" w:rsidRP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t>При здійсненні господарських операцій, пов</w:t>
            </w:r>
            <w:r w:rsidR="001C07E5">
              <w:rPr>
                <w:rFonts w:ascii="Times New Roman" w:hAnsi="Times New Roman" w:cs="Times New Roman"/>
                <w:sz w:val="28"/>
                <w:szCs w:val="28"/>
              </w:rPr>
              <w:t>ʼ</w:t>
            </w:r>
            <w:r w:rsidRPr="009C561E">
              <w:rPr>
                <w:rFonts w:ascii="Times New Roman" w:hAnsi="Times New Roman" w:cs="Times New Roman"/>
                <w:sz w:val="28"/>
                <w:szCs w:val="28"/>
              </w:rPr>
              <w:t>язаних з використанням майна, отриманого в управління за договорами про управління майном, податкова накладна складається особою - управителем майна, яка веде окремий облік з податку на додану вартість таких господарських операцій та відповідальна за утримання і внесення податку до бюджету.</w:t>
            </w:r>
          </w:p>
          <w:p w:rsidR="009C561E" w:rsidRP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t xml:space="preserve">При виконанні багатосторонньої угоди про розподіл продукції за участю кількох інвесторів податкова накладна може складатись як оператором, так і інвесторами, якщо усі </w:t>
            </w:r>
            <w:r w:rsidRPr="009C561E">
              <w:rPr>
                <w:rFonts w:ascii="Times New Roman" w:hAnsi="Times New Roman" w:cs="Times New Roman"/>
                <w:sz w:val="28"/>
                <w:szCs w:val="28"/>
              </w:rPr>
              <w:lastRenderedPageBreak/>
              <w:t>інвестори зареєстровані платниками податку.</w:t>
            </w:r>
          </w:p>
          <w:p w:rsidR="009C561E" w:rsidRP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t>У разі надання нерезидентом послуг, місце постачання яких розташоване на митній території України, податкова накладна складається зареєстрованим на території України платником податку - отримувачем (покупцем).</w:t>
            </w:r>
          </w:p>
          <w:p w:rsidR="009C561E" w:rsidRP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t>Суб</w:t>
            </w:r>
            <w:r w:rsidR="001C07E5">
              <w:rPr>
                <w:rFonts w:ascii="Times New Roman" w:hAnsi="Times New Roman" w:cs="Times New Roman"/>
                <w:sz w:val="28"/>
                <w:szCs w:val="28"/>
              </w:rPr>
              <w:t>ʼ</w:t>
            </w:r>
            <w:r w:rsidRPr="009C561E">
              <w:rPr>
                <w:rFonts w:ascii="Times New Roman" w:hAnsi="Times New Roman" w:cs="Times New Roman"/>
                <w:sz w:val="28"/>
                <w:szCs w:val="28"/>
              </w:rPr>
              <w:t xml:space="preserve">єкти підприємницької діяльності, що перейшли на спрощену систему оподаткування, яка не передбачає сплати податку на додану вартість або передбачає його нарахування за іншими ставками, ніж визначені </w:t>
            </w:r>
            <w:r>
              <w:rPr>
                <w:rFonts w:ascii="Times New Roman" w:hAnsi="Times New Roman" w:cs="Times New Roman"/>
                <w:b/>
                <w:sz w:val="28"/>
                <w:szCs w:val="28"/>
              </w:rPr>
              <w:t>підпунктами „</w:t>
            </w:r>
            <w:r w:rsidRPr="009C561E">
              <w:rPr>
                <w:rFonts w:ascii="Times New Roman" w:hAnsi="Times New Roman" w:cs="Times New Roman"/>
                <w:b/>
                <w:sz w:val="28"/>
                <w:szCs w:val="28"/>
              </w:rPr>
              <w:t>а</w:t>
            </w:r>
            <w:r>
              <w:rPr>
                <w:rFonts w:ascii="Times New Roman" w:hAnsi="Times New Roman" w:cs="Times New Roman"/>
                <w:b/>
                <w:sz w:val="28"/>
                <w:szCs w:val="28"/>
              </w:rPr>
              <w:t>”</w:t>
            </w:r>
            <w:r w:rsidRPr="009C561E">
              <w:rPr>
                <w:rFonts w:ascii="Times New Roman" w:hAnsi="Times New Roman" w:cs="Times New Roman"/>
                <w:b/>
                <w:sz w:val="28"/>
                <w:szCs w:val="28"/>
              </w:rPr>
              <w:t xml:space="preserve"> </w:t>
            </w:r>
            <w:r>
              <w:rPr>
                <w:rFonts w:ascii="Times New Roman" w:hAnsi="Times New Roman" w:cs="Times New Roman"/>
                <w:b/>
                <w:sz w:val="28"/>
                <w:szCs w:val="28"/>
              </w:rPr>
              <w:t>–</w:t>
            </w:r>
            <w:r w:rsidRPr="009C561E">
              <w:rPr>
                <w:rFonts w:ascii="Times New Roman" w:hAnsi="Times New Roman" w:cs="Times New Roman"/>
                <w:b/>
                <w:sz w:val="28"/>
                <w:szCs w:val="28"/>
              </w:rPr>
              <w:t xml:space="preserve"> </w:t>
            </w:r>
            <w:r>
              <w:rPr>
                <w:rFonts w:ascii="Times New Roman" w:hAnsi="Times New Roman" w:cs="Times New Roman"/>
                <w:b/>
                <w:sz w:val="28"/>
                <w:szCs w:val="28"/>
              </w:rPr>
              <w:t>„г”</w:t>
            </w:r>
            <w:r w:rsidRPr="009C561E">
              <w:rPr>
                <w:rFonts w:ascii="Times New Roman" w:hAnsi="Times New Roman" w:cs="Times New Roman"/>
                <w:sz w:val="28"/>
                <w:szCs w:val="28"/>
              </w:rPr>
              <w:t xml:space="preserve"> пункту 193.1 статті 193 розділу V Податкового кодексу України, втрачають право на складання податкової накладної.</w:t>
            </w:r>
          </w:p>
          <w:p w:rsidR="009C561E" w:rsidRDefault="009C561E" w:rsidP="00363109">
            <w:pPr>
              <w:spacing w:after="120"/>
              <w:jc w:val="both"/>
              <w:rPr>
                <w:rFonts w:ascii="Times New Roman" w:hAnsi="Times New Roman" w:cs="Times New Roman"/>
                <w:sz w:val="28"/>
                <w:szCs w:val="28"/>
              </w:rPr>
            </w:pPr>
            <w:r w:rsidRPr="009C561E">
              <w:rPr>
                <w:rFonts w:ascii="Times New Roman" w:hAnsi="Times New Roman" w:cs="Times New Roman"/>
                <w:sz w:val="28"/>
                <w:szCs w:val="28"/>
              </w:rPr>
              <w:t>Податкова накладна вважається недійсною у разі її заповнення іншою особою, ніж зазначена в цьому пункті.</w:t>
            </w:r>
          </w:p>
        </w:tc>
      </w:tr>
      <w:tr w:rsidR="00996ED8" w:rsidTr="00D401EE">
        <w:tc>
          <w:tcPr>
            <w:tcW w:w="7676" w:type="dxa"/>
          </w:tcPr>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lastRenderedPageBreak/>
              <w:t>16. Таблична частина податкової накладної складається з двох розділів: А і Б.</w:t>
            </w:r>
          </w:p>
          <w:p w:rsidR="00996ED8"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До розділу Б податкової накладної вносяться дані у розрізі опису (номенклатури) постачання товарів/послуг, а саме:</w:t>
            </w:r>
          </w:p>
          <w:p w:rsidR="00996ED8" w:rsidRDefault="00996ED8" w:rsidP="00073E3C">
            <w:pPr>
              <w:spacing w:after="240"/>
              <w:jc w:val="both"/>
              <w:rPr>
                <w:rFonts w:ascii="Times New Roman" w:hAnsi="Times New Roman" w:cs="Times New Roman"/>
                <w:sz w:val="28"/>
                <w:szCs w:val="28"/>
              </w:rPr>
            </w:pPr>
            <w:r>
              <w:rPr>
                <w:rFonts w:ascii="Times New Roman" w:hAnsi="Times New Roman" w:cs="Times New Roman"/>
                <w:sz w:val="28"/>
                <w:szCs w:val="28"/>
              </w:rPr>
              <w:t>…</w:t>
            </w: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6) до графи 8 - код ставки податку на додану вартість, за якою здійснюється оподаткування операцій з постачання товарів/послуг, що постачаються.</w:t>
            </w: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У графі 8 зазначається код ставки:</w:t>
            </w: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20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постачання товарів/послуг, </w:t>
            </w:r>
            <w:r w:rsidRPr="00D401EE">
              <w:rPr>
                <w:rFonts w:ascii="Times New Roman" w:hAnsi="Times New Roman" w:cs="Times New Roman"/>
                <w:sz w:val="28"/>
                <w:szCs w:val="28"/>
              </w:rPr>
              <w:lastRenderedPageBreak/>
              <w:t>що підлягають оподаткуванню за основною ставкою;</w:t>
            </w:r>
          </w:p>
          <w:p w:rsidR="00996ED8"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7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постачання товарів/послуг, що підлягають оподаткуванню за ставкою 7 відсотків;</w:t>
            </w:r>
          </w:p>
          <w:p w:rsidR="00996ED8" w:rsidRPr="00D401EE" w:rsidRDefault="00996ED8" w:rsidP="00073E3C">
            <w:pPr>
              <w:spacing w:after="240"/>
              <w:jc w:val="both"/>
              <w:rPr>
                <w:rFonts w:ascii="Times New Roman" w:hAnsi="Times New Roman" w:cs="Times New Roman"/>
                <w:b/>
                <w:sz w:val="28"/>
                <w:szCs w:val="28"/>
              </w:rPr>
            </w:pPr>
            <w:r w:rsidRPr="00D401EE">
              <w:rPr>
                <w:rFonts w:ascii="Times New Roman" w:hAnsi="Times New Roman" w:cs="Times New Roman"/>
                <w:b/>
                <w:sz w:val="28"/>
                <w:szCs w:val="28"/>
              </w:rPr>
              <w:t>Абзац відсутній</w:t>
            </w:r>
          </w:p>
          <w:p w:rsidR="00996ED8" w:rsidRPr="00914A2D" w:rsidRDefault="00996ED8" w:rsidP="00073E3C">
            <w:pPr>
              <w:spacing w:after="240"/>
              <w:jc w:val="both"/>
              <w:rPr>
                <w:rFonts w:ascii="Times New Roman" w:hAnsi="Times New Roman" w:cs="Times New Roman"/>
                <w:sz w:val="8"/>
                <w:szCs w:val="28"/>
              </w:rPr>
            </w:pP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901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вивезення товарів за межі митної території України, що підлягають оподаткуванню за нульовою ставкою;</w:t>
            </w: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902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постачання на митній території України товарів/послуг, що підлягають оподаткуванню за нульовою ставкою;</w:t>
            </w:r>
          </w:p>
          <w:p w:rsidR="00996ED8"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903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постачання товарів/послуг, які звільнені від оподаткування;</w:t>
            </w:r>
          </w:p>
          <w:p w:rsidR="00996ED8" w:rsidRDefault="00996ED8" w:rsidP="00073E3C">
            <w:pPr>
              <w:spacing w:after="240"/>
              <w:jc w:val="both"/>
              <w:rPr>
                <w:rFonts w:ascii="Times New Roman" w:hAnsi="Times New Roman" w:cs="Times New Roman"/>
                <w:sz w:val="28"/>
                <w:szCs w:val="28"/>
              </w:rPr>
            </w:pPr>
            <w:r>
              <w:rPr>
                <w:rFonts w:ascii="Times New Roman" w:hAnsi="Times New Roman" w:cs="Times New Roman"/>
                <w:sz w:val="28"/>
                <w:szCs w:val="28"/>
              </w:rPr>
              <w:t>…</w:t>
            </w:r>
          </w:p>
          <w:p w:rsidR="000E36CD" w:rsidRPr="000E36CD" w:rsidRDefault="000E36CD" w:rsidP="000E36CD">
            <w:pPr>
              <w:spacing w:after="240"/>
              <w:jc w:val="both"/>
              <w:rPr>
                <w:rFonts w:ascii="Times New Roman" w:hAnsi="Times New Roman" w:cs="Times New Roman"/>
                <w:sz w:val="28"/>
                <w:szCs w:val="28"/>
              </w:rPr>
            </w:pPr>
            <w:r w:rsidRPr="000E36CD">
              <w:rPr>
                <w:rFonts w:ascii="Times New Roman" w:hAnsi="Times New Roman" w:cs="Times New Roman"/>
                <w:sz w:val="28"/>
                <w:szCs w:val="28"/>
              </w:rPr>
              <w:t>8) до графи 10 - обсяг постачання (база оподаткування) без урахування ПДВ.</w:t>
            </w:r>
          </w:p>
          <w:p w:rsidR="007C64F7" w:rsidRDefault="000E36CD" w:rsidP="000E36CD">
            <w:pPr>
              <w:spacing w:after="240"/>
              <w:jc w:val="both"/>
              <w:rPr>
                <w:rFonts w:ascii="Times New Roman" w:hAnsi="Times New Roman" w:cs="Times New Roman"/>
                <w:sz w:val="28"/>
                <w:szCs w:val="28"/>
              </w:rPr>
            </w:pPr>
            <w:r w:rsidRPr="000E36CD">
              <w:rPr>
                <w:rFonts w:ascii="Times New Roman" w:hAnsi="Times New Roman" w:cs="Times New Roman"/>
                <w:sz w:val="28"/>
                <w:szCs w:val="28"/>
              </w:rPr>
              <w:t xml:space="preserve">У графі 10 зведених податкових накладних, особливості заповнення яких викладені у пункті 11 цього Порядку, вказується вартість (частина вартості) товару/послуги, необоротного активу, на яку нараховується податок відповідно до пункту 198.5 статті 198 та пункту 199.1 </w:t>
            </w:r>
            <w:r>
              <w:rPr>
                <w:rFonts w:ascii="Times New Roman" w:hAnsi="Times New Roman" w:cs="Times New Roman"/>
                <w:sz w:val="28"/>
                <w:szCs w:val="28"/>
              </w:rPr>
              <w:br/>
            </w:r>
            <w:r w:rsidRPr="000E36CD">
              <w:rPr>
                <w:rFonts w:ascii="Times New Roman" w:hAnsi="Times New Roman" w:cs="Times New Roman"/>
                <w:sz w:val="28"/>
                <w:szCs w:val="28"/>
              </w:rPr>
              <w:t xml:space="preserve">статті 199 Кодексу, </w:t>
            </w:r>
            <w:r w:rsidRPr="00FA4AD8">
              <w:rPr>
                <w:rFonts w:ascii="Times New Roman" w:hAnsi="Times New Roman" w:cs="Times New Roman"/>
                <w:sz w:val="28"/>
                <w:szCs w:val="28"/>
              </w:rPr>
              <w:t>згідно з основною ставкою податку та</w:t>
            </w:r>
            <w:r w:rsidRPr="000E36CD">
              <w:rPr>
                <w:rFonts w:ascii="Times New Roman" w:hAnsi="Times New Roman" w:cs="Times New Roman"/>
                <w:b/>
                <w:sz w:val="28"/>
                <w:szCs w:val="28"/>
              </w:rPr>
              <w:t xml:space="preserve"> </w:t>
            </w:r>
            <w:r w:rsidRPr="000E36CD">
              <w:rPr>
                <w:rFonts w:ascii="Times New Roman" w:hAnsi="Times New Roman" w:cs="Times New Roman"/>
                <w:b/>
                <w:sz w:val="28"/>
                <w:szCs w:val="28"/>
              </w:rPr>
              <w:lastRenderedPageBreak/>
              <w:t>ставкою податку 7 відсотків</w:t>
            </w:r>
            <w:r w:rsidRPr="000E36CD">
              <w:rPr>
                <w:rFonts w:ascii="Times New Roman" w:hAnsi="Times New Roman" w:cs="Times New Roman"/>
                <w:sz w:val="28"/>
                <w:szCs w:val="28"/>
              </w:rPr>
              <w:t>, які застосовуються при нарахуванні податкових зобов</w:t>
            </w:r>
            <w:r>
              <w:rPr>
                <w:rFonts w:ascii="Times New Roman" w:hAnsi="Times New Roman" w:cs="Times New Roman"/>
                <w:sz w:val="28"/>
                <w:szCs w:val="28"/>
              </w:rPr>
              <w:t>ʼ</w:t>
            </w:r>
            <w:r w:rsidRPr="000E36CD">
              <w:rPr>
                <w:rFonts w:ascii="Times New Roman" w:hAnsi="Times New Roman" w:cs="Times New Roman"/>
                <w:sz w:val="28"/>
                <w:szCs w:val="28"/>
              </w:rPr>
              <w:t>язань;</w:t>
            </w:r>
          </w:p>
        </w:tc>
        <w:tc>
          <w:tcPr>
            <w:tcW w:w="7676" w:type="dxa"/>
          </w:tcPr>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lastRenderedPageBreak/>
              <w:t>16. Таблична частина податкової накладної складається з двох розділів: А і Б.</w:t>
            </w:r>
          </w:p>
          <w:p w:rsidR="00996ED8"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До розділу Б податкової накладної вносяться дані у розрізі опису (номенклатури) постачання товарів/послуг, а саме:</w:t>
            </w:r>
          </w:p>
          <w:p w:rsidR="00996ED8" w:rsidRDefault="00996ED8" w:rsidP="00073E3C">
            <w:pPr>
              <w:spacing w:after="240"/>
              <w:jc w:val="both"/>
              <w:rPr>
                <w:rFonts w:ascii="Times New Roman" w:hAnsi="Times New Roman" w:cs="Times New Roman"/>
                <w:sz w:val="28"/>
                <w:szCs w:val="28"/>
              </w:rPr>
            </w:pPr>
            <w:r>
              <w:rPr>
                <w:rFonts w:ascii="Times New Roman" w:hAnsi="Times New Roman" w:cs="Times New Roman"/>
                <w:sz w:val="28"/>
                <w:szCs w:val="28"/>
              </w:rPr>
              <w:t>…</w:t>
            </w: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6) до графи 8 - код ставки податку на додану вартість, за якою здійснюється оподаткування операцій з постачання товарів/послуг, що постачаються.</w:t>
            </w: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У графі 8 зазначається код ставки:</w:t>
            </w: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20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постачання товарів/послуг, </w:t>
            </w:r>
            <w:r w:rsidRPr="00D401EE">
              <w:rPr>
                <w:rFonts w:ascii="Times New Roman" w:hAnsi="Times New Roman" w:cs="Times New Roman"/>
                <w:sz w:val="28"/>
                <w:szCs w:val="28"/>
              </w:rPr>
              <w:lastRenderedPageBreak/>
              <w:t>що підлягають оподаткуванню за основною ставкою;</w:t>
            </w:r>
          </w:p>
          <w:p w:rsidR="00996ED8"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7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постачання товарів/послуг, що підлягають оподаткуванню за ставкою 7 відсотків;</w:t>
            </w:r>
          </w:p>
          <w:p w:rsidR="00996ED8" w:rsidRPr="00D401EE" w:rsidRDefault="00996ED8" w:rsidP="00073E3C">
            <w:pPr>
              <w:spacing w:after="240"/>
              <w:jc w:val="both"/>
              <w:rPr>
                <w:rFonts w:ascii="Times New Roman" w:hAnsi="Times New Roman" w:cs="Times New Roman"/>
                <w:b/>
                <w:sz w:val="28"/>
                <w:szCs w:val="28"/>
              </w:rPr>
            </w:pPr>
            <w:r w:rsidRPr="00D401EE">
              <w:rPr>
                <w:rFonts w:ascii="Times New Roman" w:hAnsi="Times New Roman" w:cs="Times New Roman"/>
                <w:b/>
                <w:sz w:val="28"/>
                <w:szCs w:val="28"/>
              </w:rPr>
              <w:t>14 – у разі здійснення операцій з постачання товарів, що підлягають оподаткуванню за ставкою 14 відсотків;</w:t>
            </w: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901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вивезення товарів за межі митної території України, що підлягають оподаткуванню за нульовою ставкою;</w:t>
            </w:r>
          </w:p>
          <w:p w:rsidR="00996ED8" w:rsidRPr="00D401EE"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902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постачання на митній території України товарів/послуг, що підлягають оподаткуванню за нульовою ставкою;</w:t>
            </w:r>
          </w:p>
          <w:p w:rsidR="00996ED8" w:rsidRDefault="00996ED8" w:rsidP="00073E3C">
            <w:pPr>
              <w:spacing w:after="240"/>
              <w:jc w:val="both"/>
              <w:rPr>
                <w:rFonts w:ascii="Times New Roman" w:hAnsi="Times New Roman" w:cs="Times New Roman"/>
                <w:sz w:val="28"/>
                <w:szCs w:val="28"/>
              </w:rPr>
            </w:pPr>
            <w:r w:rsidRPr="00D401EE">
              <w:rPr>
                <w:rFonts w:ascii="Times New Roman" w:hAnsi="Times New Roman" w:cs="Times New Roman"/>
                <w:sz w:val="28"/>
                <w:szCs w:val="28"/>
              </w:rPr>
              <w:t xml:space="preserve">903 </w:t>
            </w:r>
            <w:r>
              <w:rPr>
                <w:rFonts w:ascii="Times New Roman" w:hAnsi="Times New Roman" w:cs="Times New Roman"/>
                <w:sz w:val="28"/>
                <w:szCs w:val="28"/>
              </w:rPr>
              <w:t>–</w:t>
            </w:r>
            <w:r w:rsidRPr="00D401EE">
              <w:rPr>
                <w:rFonts w:ascii="Times New Roman" w:hAnsi="Times New Roman" w:cs="Times New Roman"/>
                <w:sz w:val="28"/>
                <w:szCs w:val="28"/>
              </w:rPr>
              <w:t xml:space="preserve"> у разі здійснення операцій з постачання товарів/послуг, які звільнені від оподаткування;</w:t>
            </w:r>
          </w:p>
          <w:p w:rsidR="00996ED8" w:rsidRDefault="00996ED8" w:rsidP="00073E3C">
            <w:pPr>
              <w:spacing w:after="240"/>
              <w:jc w:val="both"/>
              <w:rPr>
                <w:rFonts w:ascii="Times New Roman" w:hAnsi="Times New Roman" w:cs="Times New Roman"/>
                <w:sz w:val="28"/>
                <w:szCs w:val="28"/>
              </w:rPr>
            </w:pPr>
            <w:r>
              <w:rPr>
                <w:rFonts w:ascii="Times New Roman" w:hAnsi="Times New Roman" w:cs="Times New Roman"/>
                <w:sz w:val="28"/>
                <w:szCs w:val="28"/>
              </w:rPr>
              <w:t>…</w:t>
            </w:r>
          </w:p>
          <w:p w:rsidR="000E36CD" w:rsidRPr="000E36CD" w:rsidRDefault="000E36CD" w:rsidP="000E36CD">
            <w:pPr>
              <w:spacing w:after="240"/>
              <w:jc w:val="both"/>
              <w:rPr>
                <w:rFonts w:ascii="Times New Roman" w:hAnsi="Times New Roman" w:cs="Times New Roman"/>
                <w:sz w:val="28"/>
                <w:szCs w:val="28"/>
              </w:rPr>
            </w:pPr>
            <w:r w:rsidRPr="000E36CD">
              <w:rPr>
                <w:rFonts w:ascii="Times New Roman" w:hAnsi="Times New Roman" w:cs="Times New Roman"/>
                <w:sz w:val="28"/>
                <w:szCs w:val="28"/>
              </w:rPr>
              <w:t>8) до графи 10 - обсяг постачання (база оподаткування) без урахування ПДВ.</w:t>
            </w:r>
          </w:p>
          <w:p w:rsidR="007C64F7" w:rsidRDefault="000E36CD" w:rsidP="000E36CD">
            <w:pPr>
              <w:spacing w:after="240"/>
              <w:jc w:val="both"/>
              <w:rPr>
                <w:rFonts w:ascii="Times New Roman" w:hAnsi="Times New Roman" w:cs="Times New Roman"/>
                <w:sz w:val="28"/>
                <w:szCs w:val="28"/>
              </w:rPr>
            </w:pPr>
            <w:r w:rsidRPr="000E36CD">
              <w:rPr>
                <w:rFonts w:ascii="Times New Roman" w:hAnsi="Times New Roman" w:cs="Times New Roman"/>
                <w:sz w:val="28"/>
                <w:szCs w:val="28"/>
              </w:rPr>
              <w:t xml:space="preserve">У графі 10 зведених податкових накладних, особливості заповнення яких викладені у пункті 11 цього Порядку, вказується вартість (частина вартості) товару/послуги, необоротного активу, на яку нараховується податок відповідно до пункту 198.5 статті 198 та пункту 199.1 </w:t>
            </w:r>
            <w:r>
              <w:rPr>
                <w:rFonts w:ascii="Times New Roman" w:hAnsi="Times New Roman" w:cs="Times New Roman"/>
                <w:sz w:val="28"/>
                <w:szCs w:val="28"/>
              </w:rPr>
              <w:br/>
            </w:r>
            <w:r w:rsidRPr="000E36CD">
              <w:rPr>
                <w:rFonts w:ascii="Times New Roman" w:hAnsi="Times New Roman" w:cs="Times New Roman"/>
                <w:sz w:val="28"/>
                <w:szCs w:val="28"/>
              </w:rPr>
              <w:t xml:space="preserve">статті 199 Кодексу, </w:t>
            </w:r>
            <w:r w:rsidRPr="00FA4AD8">
              <w:rPr>
                <w:rFonts w:ascii="Times New Roman" w:hAnsi="Times New Roman" w:cs="Times New Roman"/>
                <w:sz w:val="28"/>
                <w:szCs w:val="28"/>
              </w:rPr>
              <w:t>згідно з основною ставкою податку,</w:t>
            </w:r>
            <w:r w:rsidRPr="000E36CD">
              <w:rPr>
                <w:rFonts w:ascii="Times New Roman" w:hAnsi="Times New Roman" w:cs="Times New Roman"/>
                <w:b/>
                <w:sz w:val="28"/>
                <w:szCs w:val="28"/>
              </w:rPr>
              <w:t xml:space="preserve"> </w:t>
            </w:r>
            <w:r w:rsidRPr="000E36CD">
              <w:rPr>
                <w:rFonts w:ascii="Times New Roman" w:hAnsi="Times New Roman" w:cs="Times New Roman"/>
                <w:b/>
                <w:sz w:val="28"/>
                <w:szCs w:val="28"/>
              </w:rPr>
              <w:lastRenderedPageBreak/>
              <w:t>ставкою податку 7 і 14 відсотків</w:t>
            </w:r>
            <w:r w:rsidRPr="000E36CD">
              <w:rPr>
                <w:rFonts w:ascii="Times New Roman" w:hAnsi="Times New Roman" w:cs="Times New Roman"/>
                <w:sz w:val="28"/>
                <w:szCs w:val="28"/>
              </w:rPr>
              <w:t>, які застосовуються при нарахуванні податкових зобов</w:t>
            </w:r>
            <w:r>
              <w:rPr>
                <w:rFonts w:ascii="Times New Roman" w:hAnsi="Times New Roman" w:cs="Times New Roman"/>
                <w:sz w:val="28"/>
                <w:szCs w:val="28"/>
              </w:rPr>
              <w:t>ʼ</w:t>
            </w:r>
            <w:r w:rsidRPr="000E36CD">
              <w:rPr>
                <w:rFonts w:ascii="Times New Roman" w:hAnsi="Times New Roman" w:cs="Times New Roman"/>
                <w:sz w:val="28"/>
                <w:szCs w:val="28"/>
              </w:rPr>
              <w:t>язань;</w:t>
            </w:r>
          </w:p>
        </w:tc>
      </w:tr>
      <w:tr w:rsidR="00374FCB" w:rsidTr="00D401EE">
        <w:tc>
          <w:tcPr>
            <w:tcW w:w="7676" w:type="dxa"/>
          </w:tcPr>
          <w:p w:rsidR="00374FCB" w:rsidRPr="00374FCB" w:rsidRDefault="00374FCB" w:rsidP="00374FCB">
            <w:pPr>
              <w:spacing w:after="120"/>
              <w:jc w:val="both"/>
              <w:rPr>
                <w:rFonts w:ascii="Times New Roman" w:hAnsi="Times New Roman" w:cs="Times New Roman"/>
                <w:sz w:val="28"/>
                <w:szCs w:val="28"/>
              </w:rPr>
            </w:pPr>
            <w:r w:rsidRPr="00374FCB">
              <w:rPr>
                <w:rFonts w:ascii="Times New Roman" w:hAnsi="Times New Roman" w:cs="Times New Roman"/>
                <w:sz w:val="28"/>
                <w:szCs w:val="28"/>
              </w:rPr>
              <w:lastRenderedPageBreak/>
              <w:t xml:space="preserve">17. Для операцій, що оподатковуються або звільнені від оподаткування, складаються окремі податкові накладні, тобто при одночасному постачанні одному отримувачу (покупцю) як оподатковуваних товарів/послуг, так і таких, що звільнені від оподаткування, постачальник (продавець) складає окремі податкові накладні. У податковій накладній, складеній на операції з постачання товарів/послуг, які звільняються від оподаткування податком на додану вартість, у графі </w:t>
            </w:r>
            <w:r>
              <w:rPr>
                <w:rFonts w:ascii="Times New Roman" w:hAnsi="Times New Roman" w:cs="Times New Roman"/>
                <w:sz w:val="28"/>
                <w:szCs w:val="28"/>
              </w:rPr>
              <w:t>„</w:t>
            </w:r>
            <w:r w:rsidRPr="00374FCB">
              <w:rPr>
                <w:rFonts w:ascii="Times New Roman" w:hAnsi="Times New Roman" w:cs="Times New Roman"/>
                <w:sz w:val="28"/>
                <w:szCs w:val="28"/>
              </w:rPr>
              <w:t>Складена на операції, звільнені від оподаткування</w:t>
            </w:r>
            <w:r>
              <w:rPr>
                <w:rFonts w:ascii="Times New Roman" w:hAnsi="Times New Roman" w:cs="Times New Roman"/>
                <w:sz w:val="28"/>
                <w:szCs w:val="28"/>
              </w:rPr>
              <w:t>”</w:t>
            </w:r>
            <w:r w:rsidRPr="00374FCB">
              <w:rPr>
                <w:rFonts w:ascii="Times New Roman" w:hAnsi="Times New Roman" w:cs="Times New Roman"/>
                <w:sz w:val="28"/>
                <w:szCs w:val="28"/>
              </w:rPr>
              <w:t xml:space="preserve"> верхньої лівої частини робиться помітка </w:t>
            </w:r>
            <w:r>
              <w:rPr>
                <w:rFonts w:ascii="Times New Roman" w:hAnsi="Times New Roman" w:cs="Times New Roman"/>
                <w:sz w:val="28"/>
                <w:szCs w:val="28"/>
              </w:rPr>
              <w:t>„</w:t>
            </w:r>
            <w:r w:rsidRPr="00374FCB">
              <w:rPr>
                <w:rFonts w:ascii="Times New Roman" w:hAnsi="Times New Roman" w:cs="Times New Roman"/>
                <w:sz w:val="28"/>
                <w:szCs w:val="28"/>
              </w:rPr>
              <w:t>Без ПДВ</w:t>
            </w:r>
            <w:r>
              <w:rPr>
                <w:rFonts w:ascii="Times New Roman" w:hAnsi="Times New Roman" w:cs="Times New Roman"/>
                <w:sz w:val="28"/>
                <w:szCs w:val="28"/>
              </w:rPr>
              <w:t>”</w:t>
            </w:r>
            <w:r w:rsidRPr="00374FCB">
              <w:rPr>
                <w:rFonts w:ascii="Times New Roman" w:hAnsi="Times New Roman" w:cs="Times New Roman"/>
                <w:sz w:val="28"/>
                <w:szCs w:val="28"/>
              </w:rPr>
              <w:t>.</w:t>
            </w:r>
          </w:p>
          <w:p w:rsidR="00374FCB" w:rsidRPr="00374FCB" w:rsidRDefault="00374FCB" w:rsidP="00374FCB">
            <w:pPr>
              <w:spacing w:after="120"/>
              <w:jc w:val="both"/>
              <w:rPr>
                <w:rFonts w:ascii="Times New Roman" w:hAnsi="Times New Roman" w:cs="Times New Roman"/>
                <w:sz w:val="28"/>
                <w:szCs w:val="28"/>
              </w:rPr>
            </w:pPr>
            <w:r w:rsidRPr="00374FCB">
              <w:rPr>
                <w:rFonts w:ascii="Times New Roman" w:hAnsi="Times New Roman" w:cs="Times New Roman"/>
                <w:sz w:val="28"/>
                <w:szCs w:val="28"/>
              </w:rPr>
              <w:t xml:space="preserve">Зазначене не поширюється на операції з постачання товарів/послуг, до яких одночасно застосовуються як нульова ставка, так і основна та/або </w:t>
            </w:r>
            <w:r w:rsidRPr="00374FCB">
              <w:rPr>
                <w:rFonts w:ascii="Times New Roman" w:hAnsi="Times New Roman" w:cs="Times New Roman"/>
                <w:b/>
                <w:sz w:val="28"/>
                <w:szCs w:val="28"/>
              </w:rPr>
              <w:t>ставка 7 відсотків</w:t>
            </w:r>
            <w:r w:rsidRPr="00374FCB">
              <w:rPr>
                <w:rFonts w:ascii="Times New Roman" w:hAnsi="Times New Roman" w:cs="Times New Roman"/>
                <w:sz w:val="28"/>
                <w:szCs w:val="28"/>
              </w:rPr>
              <w:t>. У такому разі складається одна податкова накладна, у якій заповнюються відповідні графи нижньої табличної частини.</w:t>
            </w:r>
          </w:p>
          <w:p w:rsidR="00374FCB" w:rsidRPr="00D401EE" w:rsidRDefault="00374FCB" w:rsidP="00374FCB">
            <w:pPr>
              <w:spacing w:after="120"/>
              <w:jc w:val="both"/>
              <w:rPr>
                <w:rFonts w:ascii="Times New Roman" w:hAnsi="Times New Roman" w:cs="Times New Roman"/>
                <w:sz w:val="28"/>
                <w:szCs w:val="28"/>
              </w:rPr>
            </w:pPr>
            <w:r w:rsidRPr="00374FCB">
              <w:rPr>
                <w:rFonts w:ascii="Times New Roman" w:hAnsi="Times New Roman" w:cs="Times New Roman"/>
                <w:sz w:val="28"/>
                <w:szCs w:val="28"/>
              </w:rPr>
              <w:t xml:space="preserve">Операції, що оподатковуються за нульовою, </w:t>
            </w:r>
            <w:r w:rsidRPr="00FA4AD8">
              <w:rPr>
                <w:rFonts w:ascii="Times New Roman" w:hAnsi="Times New Roman" w:cs="Times New Roman"/>
                <w:b/>
                <w:sz w:val="28"/>
                <w:szCs w:val="28"/>
              </w:rPr>
              <w:t xml:space="preserve">основною ставкою або </w:t>
            </w:r>
            <w:r w:rsidRPr="00374FCB">
              <w:rPr>
                <w:rFonts w:ascii="Times New Roman" w:hAnsi="Times New Roman" w:cs="Times New Roman"/>
                <w:b/>
                <w:sz w:val="28"/>
                <w:szCs w:val="28"/>
              </w:rPr>
              <w:t>ставкою 7 відсотків</w:t>
            </w:r>
            <w:r w:rsidRPr="00374FCB">
              <w:rPr>
                <w:rFonts w:ascii="Times New Roman" w:hAnsi="Times New Roman" w:cs="Times New Roman"/>
                <w:sz w:val="28"/>
                <w:szCs w:val="28"/>
              </w:rPr>
              <w:t>, відображаються в окремих рядках нижньої табличної частини податкової накладної.</w:t>
            </w:r>
          </w:p>
        </w:tc>
        <w:tc>
          <w:tcPr>
            <w:tcW w:w="7676" w:type="dxa"/>
          </w:tcPr>
          <w:p w:rsidR="00374FCB" w:rsidRPr="00374FCB" w:rsidRDefault="00374FCB" w:rsidP="00B56252">
            <w:pPr>
              <w:spacing w:after="120"/>
              <w:jc w:val="both"/>
              <w:rPr>
                <w:rFonts w:ascii="Times New Roman" w:hAnsi="Times New Roman" w:cs="Times New Roman"/>
                <w:sz w:val="28"/>
                <w:szCs w:val="28"/>
              </w:rPr>
            </w:pPr>
            <w:r w:rsidRPr="00374FCB">
              <w:rPr>
                <w:rFonts w:ascii="Times New Roman" w:hAnsi="Times New Roman" w:cs="Times New Roman"/>
                <w:sz w:val="28"/>
                <w:szCs w:val="28"/>
              </w:rPr>
              <w:t xml:space="preserve">17. Для операцій, що оподатковуються або звільнені від оподаткування, складаються окремі податкові накладні, тобто при одночасному постачанні одному отримувачу (покупцю) як оподатковуваних товарів/послуг, так і таких, що звільнені від оподаткування, постачальник (продавець) складає окремі податкові накладні. У податковій накладній, складеній на операції з постачання товарів/послуг, які звільняються від оподаткування податком на додану вартість, у графі </w:t>
            </w:r>
            <w:r>
              <w:rPr>
                <w:rFonts w:ascii="Times New Roman" w:hAnsi="Times New Roman" w:cs="Times New Roman"/>
                <w:sz w:val="28"/>
                <w:szCs w:val="28"/>
              </w:rPr>
              <w:t>„</w:t>
            </w:r>
            <w:r w:rsidRPr="00374FCB">
              <w:rPr>
                <w:rFonts w:ascii="Times New Roman" w:hAnsi="Times New Roman" w:cs="Times New Roman"/>
                <w:sz w:val="28"/>
                <w:szCs w:val="28"/>
              </w:rPr>
              <w:t>Складена на операції, звільнені від оподаткування</w:t>
            </w:r>
            <w:r>
              <w:rPr>
                <w:rFonts w:ascii="Times New Roman" w:hAnsi="Times New Roman" w:cs="Times New Roman"/>
                <w:sz w:val="28"/>
                <w:szCs w:val="28"/>
              </w:rPr>
              <w:t>”</w:t>
            </w:r>
            <w:r w:rsidRPr="00374FCB">
              <w:rPr>
                <w:rFonts w:ascii="Times New Roman" w:hAnsi="Times New Roman" w:cs="Times New Roman"/>
                <w:sz w:val="28"/>
                <w:szCs w:val="28"/>
              </w:rPr>
              <w:t xml:space="preserve"> верхньої лівої частини робиться помітка </w:t>
            </w:r>
            <w:r>
              <w:rPr>
                <w:rFonts w:ascii="Times New Roman" w:hAnsi="Times New Roman" w:cs="Times New Roman"/>
                <w:sz w:val="28"/>
                <w:szCs w:val="28"/>
              </w:rPr>
              <w:t>„</w:t>
            </w:r>
            <w:r w:rsidRPr="00374FCB">
              <w:rPr>
                <w:rFonts w:ascii="Times New Roman" w:hAnsi="Times New Roman" w:cs="Times New Roman"/>
                <w:sz w:val="28"/>
                <w:szCs w:val="28"/>
              </w:rPr>
              <w:t>Без ПДВ</w:t>
            </w:r>
            <w:r>
              <w:rPr>
                <w:rFonts w:ascii="Times New Roman" w:hAnsi="Times New Roman" w:cs="Times New Roman"/>
                <w:sz w:val="28"/>
                <w:szCs w:val="28"/>
              </w:rPr>
              <w:t>”</w:t>
            </w:r>
            <w:r w:rsidRPr="00374FCB">
              <w:rPr>
                <w:rFonts w:ascii="Times New Roman" w:hAnsi="Times New Roman" w:cs="Times New Roman"/>
                <w:sz w:val="28"/>
                <w:szCs w:val="28"/>
              </w:rPr>
              <w:t>.</w:t>
            </w:r>
          </w:p>
          <w:p w:rsidR="00374FCB" w:rsidRPr="00374FCB" w:rsidRDefault="00374FCB" w:rsidP="00B56252">
            <w:pPr>
              <w:spacing w:after="120"/>
              <w:jc w:val="both"/>
              <w:rPr>
                <w:rFonts w:ascii="Times New Roman" w:hAnsi="Times New Roman" w:cs="Times New Roman"/>
                <w:sz w:val="28"/>
                <w:szCs w:val="28"/>
              </w:rPr>
            </w:pPr>
            <w:r w:rsidRPr="00374FCB">
              <w:rPr>
                <w:rFonts w:ascii="Times New Roman" w:hAnsi="Times New Roman" w:cs="Times New Roman"/>
                <w:sz w:val="28"/>
                <w:szCs w:val="28"/>
              </w:rPr>
              <w:t xml:space="preserve">Зазначене не поширюється на операції з постачання товарів/послуг, до яких одночасно застосовуються як нульова ставка, так і основна </w:t>
            </w:r>
            <w:r w:rsidRPr="00CF4FC9">
              <w:rPr>
                <w:rFonts w:ascii="Times New Roman" w:hAnsi="Times New Roman" w:cs="Times New Roman"/>
                <w:sz w:val="28"/>
                <w:szCs w:val="28"/>
              </w:rPr>
              <w:t xml:space="preserve">та/або </w:t>
            </w:r>
            <w:r w:rsidRPr="00CF4FC9">
              <w:rPr>
                <w:rFonts w:ascii="Times New Roman" w:hAnsi="Times New Roman" w:cs="Times New Roman"/>
                <w:b/>
                <w:sz w:val="28"/>
                <w:szCs w:val="28"/>
              </w:rPr>
              <w:t xml:space="preserve">ставка 7 </w:t>
            </w:r>
            <w:r w:rsidR="0035355E">
              <w:rPr>
                <w:rFonts w:ascii="Times New Roman" w:hAnsi="Times New Roman" w:cs="Times New Roman"/>
                <w:b/>
                <w:sz w:val="28"/>
                <w:szCs w:val="28"/>
              </w:rPr>
              <w:t>та/</w:t>
            </w:r>
            <w:r w:rsidRPr="00CF4FC9">
              <w:rPr>
                <w:rFonts w:ascii="Times New Roman" w:hAnsi="Times New Roman" w:cs="Times New Roman"/>
                <w:b/>
                <w:sz w:val="28"/>
                <w:szCs w:val="28"/>
              </w:rPr>
              <w:t>або 14 відсотків</w:t>
            </w:r>
            <w:r w:rsidRPr="00374FCB">
              <w:rPr>
                <w:rFonts w:ascii="Times New Roman" w:hAnsi="Times New Roman" w:cs="Times New Roman"/>
                <w:sz w:val="28"/>
                <w:szCs w:val="28"/>
              </w:rPr>
              <w:t>. У такому разі складається одна податкова накладна, у якій заповнюються відповідні графи нижньої табличної частини.</w:t>
            </w:r>
          </w:p>
          <w:p w:rsidR="00374FCB" w:rsidRPr="00D401EE" w:rsidRDefault="00374FCB" w:rsidP="00FA4AD8">
            <w:pPr>
              <w:spacing w:after="120"/>
              <w:jc w:val="both"/>
              <w:rPr>
                <w:rFonts w:ascii="Times New Roman" w:hAnsi="Times New Roman" w:cs="Times New Roman"/>
                <w:sz w:val="28"/>
                <w:szCs w:val="28"/>
              </w:rPr>
            </w:pPr>
            <w:r w:rsidRPr="00374FCB">
              <w:rPr>
                <w:rFonts w:ascii="Times New Roman" w:hAnsi="Times New Roman" w:cs="Times New Roman"/>
                <w:sz w:val="28"/>
                <w:szCs w:val="28"/>
              </w:rPr>
              <w:t xml:space="preserve">Операції, що оподатковуються за нульовою, </w:t>
            </w:r>
            <w:r w:rsidRPr="00374FCB">
              <w:rPr>
                <w:rFonts w:ascii="Times New Roman" w:hAnsi="Times New Roman" w:cs="Times New Roman"/>
                <w:b/>
                <w:sz w:val="28"/>
                <w:szCs w:val="28"/>
              </w:rPr>
              <w:t>основною ставкою, ставкою 7</w:t>
            </w:r>
            <w:r w:rsidR="00FA4AD8" w:rsidRPr="00374FCB">
              <w:rPr>
                <w:rFonts w:ascii="Times New Roman" w:hAnsi="Times New Roman" w:cs="Times New Roman"/>
                <w:b/>
                <w:sz w:val="28"/>
                <w:szCs w:val="28"/>
              </w:rPr>
              <w:t xml:space="preserve"> </w:t>
            </w:r>
            <w:r w:rsidR="00FA4AD8">
              <w:rPr>
                <w:rFonts w:ascii="Times New Roman" w:hAnsi="Times New Roman" w:cs="Times New Roman"/>
                <w:b/>
                <w:sz w:val="28"/>
                <w:szCs w:val="28"/>
              </w:rPr>
              <w:t>або</w:t>
            </w:r>
            <w:r w:rsidRPr="00374FCB">
              <w:rPr>
                <w:rFonts w:ascii="Times New Roman" w:hAnsi="Times New Roman" w:cs="Times New Roman"/>
                <w:b/>
                <w:sz w:val="28"/>
                <w:szCs w:val="28"/>
              </w:rPr>
              <w:t xml:space="preserve"> 14 відсотків</w:t>
            </w:r>
            <w:r w:rsidRPr="00374FCB">
              <w:rPr>
                <w:rFonts w:ascii="Times New Roman" w:hAnsi="Times New Roman" w:cs="Times New Roman"/>
                <w:sz w:val="28"/>
                <w:szCs w:val="28"/>
              </w:rPr>
              <w:t>, відображаються в окремих рядках нижньої табличної частини податкової накладної.</w:t>
            </w:r>
          </w:p>
        </w:tc>
      </w:tr>
      <w:tr w:rsidR="00A25EAE" w:rsidTr="00F01C31">
        <w:tc>
          <w:tcPr>
            <w:tcW w:w="15352" w:type="dxa"/>
            <w:gridSpan w:val="2"/>
          </w:tcPr>
          <w:p w:rsidR="00A25EAE" w:rsidRPr="00D401EE" w:rsidRDefault="00A25EAE" w:rsidP="00D401EE">
            <w:pPr>
              <w:jc w:val="center"/>
              <w:rPr>
                <w:rFonts w:ascii="Times New Roman" w:hAnsi="Times New Roman" w:cs="Times New Roman"/>
                <w:b/>
                <w:sz w:val="28"/>
                <w:szCs w:val="28"/>
              </w:rPr>
            </w:pPr>
            <w:r w:rsidRPr="00D401EE">
              <w:rPr>
                <w:rFonts w:ascii="Times New Roman" w:hAnsi="Times New Roman" w:cs="Times New Roman"/>
                <w:b/>
                <w:sz w:val="28"/>
                <w:szCs w:val="28"/>
              </w:rPr>
              <w:t>ПОРЯДОК</w:t>
            </w:r>
          </w:p>
          <w:p w:rsidR="00A25EAE" w:rsidRPr="00D401EE" w:rsidRDefault="00A25EAE" w:rsidP="00D401EE">
            <w:pPr>
              <w:jc w:val="center"/>
              <w:rPr>
                <w:rFonts w:ascii="Times New Roman" w:hAnsi="Times New Roman" w:cs="Times New Roman"/>
                <w:b/>
                <w:sz w:val="28"/>
                <w:szCs w:val="28"/>
              </w:rPr>
            </w:pPr>
            <w:r w:rsidRPr="00D401EE">
              <w:rPr>
                <w:rFonts w:ascii="Times New Roman" w:hAnsi="Times New Roman" w:cs="Times New Roman"/>
                <w:b/>
                <w:sz w:val="28"/>
                <w:szCs w:val="28"/>
              </w:rPr>
              <w:t>заповнення і подання податкової звітності з податку на додану вартість</w:t>
            </w:r>
          </w:p>
        </w:tc>
      </w:tr>
      <w:tr w:rsidR="00A25EAE" w:rsidTr="00D401EE">
        <w:tc>
          <w:tcPr>
            <w:tcW w:w="7676" w:type="dxa"/>
          </w:tcPr>
          <w:p w:rsidR="0035355E" w:rsidRPr="00A044D4" w:rsidRDefault="0035355E" w:rsidP="0035355E">
            <w:pPr>
              <w:spacing w:after="240"/>
              <w:jc w:val="both"/>
              <w:rPr>
                <w:rFonts w:ascii="Times New Roman" w:hAnsi="Times New Roman" w:cs="Times New Roman"/>
                <w:b/>
                <w:sz w:val="28"/>
                <w:szCs w:val="28"/>
              </w:rPr>
            </w:pPr>
            <w:r w:rsidRPr="00A044D4">
              <w:rPr>
                <w:rFonts w:ascii="Times New Roman" w:hAnsi="Times New Roman" w:cs="Times New Roman"/>
                <w:b/>
                <w:sz w:val="28"/>
                <w:szCs w:val="28"/>
              </w:rPr>
              <w:t>III. Порядок оформлення та подання податкової звітності</w:t>
            </w:r>
          </w:p>
          <w:p w:rsidR="00A25EAE" w:rsidRPr="00B31FFF" w:rsidRDefault="00A25EAE" w:rsidP="000569A5">
            <w:pPr>
              <w:spacing w:after="240"/>
              <w:jc w:val="both"/>
              <w:rPr>
                <w:rFonts w:ascii="Times New Roman" w:hAnsi="Times New Roman" w:cs="Times New Roman"/>
                <w:sz w:val="28"/>
                <w:szCs w:val="28"/>
              </w:rPr>
            </w:pPr>
            <w:r w:rsidRPr="000569A5">
              <w:rPr>
                <w:rFonts w:ascii="Times New Roman" w:hAnsi="Times New Roman" w:cs="Times New Roman"/>
                <w:sz w:val="28"/>
                <w:szCs w:val="28"/>
              </w:rPr>
              <w:t xml:space="preserve">18. У таблиці 1 (ДС8) (додаток 8) зазначається обсяг </w:t>
            </w:r>
            <w:r w:rsidRPr="000569A5">
              <w:rPr>
                <w:rFonts w:ascii="Times New Roman" w:hAnsi="Times New Roman" w:cs="Times New Roman"/>
                <w:sz w:val="28"/>
                <w:szCs w:val="28"/>
              </w:rPr>
              <w:lastRenderedPageBreak/>
              <w:t xml:space="preserve">податкових зобов’язань з податку на додану вартість з постачання </w:t>
            </w:r>
            <w:r w:rsidRPr="00C314C2">
              <w:rPr>
                <w:rFonts w:ascii="Times New Roman" w:hAnsi="Times New Roman" w:cs="Times New Roman"/>
                <w:b/>
                <w:sz w:val="28"/>
                <w:szCs w:val="28"/>
              </w:rPr>
              <w:t>товарів</w:t>
            </w:r>
            <w:r w:rsidRPr="000569A5">
              <w:rPr>
                <w:rFonts w:ascii="Times New Roman" w:hAnsi="Times New Roman" w:cs="Times New Roman"/>
                <w:sz w:val="28"/>
                <w:szCs w:val="28"/>
              </w:rPr>
              <w:t xml:space="preserve"> за результатами діяльності за операціями, визначеними пунктом 16</w:t>
            </w:r>
            <w:r w:rsidRPr="000569A5">
              <w:rPr>
                <w:rFonts w:ascii="Times New Roman" w:hAnsi="Times New Roman" w:cs="Times New Roman"/>
                <w:sz w:val="28"/>
                <w:szCs w:val="28"/>
                <w:vertAlign w:val="superscript"/>
              </w:rPr>
              <w:t>1</w:t>
            </w:r>
            <w:r>
              <w:rPr>
                <w:rFonts w:ascii="Times New Roman" w:hAnsi="Times New Roman" w:cs="Times New Roman"/>
                <w:sz w:val="28"/>
                <w:szCs w:val="28"/>
              </w:rPr>
              <w:t>.3 статті 16</w:t>
            </w:r>
            <w:r w:rsidRPr="000569A5">
              <w:rPr>
                <w:rFonts w:ascii="Times New Roman" w:hAnsi="Times New Roman" w:cs="Times New Roman"/>
                <w:sz w:val="28"/>
                <w:szCs w:val="28"/>
                <w:vertAlign w:val="superscript"/>
              </w:rPr>
              <w:t>1</w:t>
            </w:r>
            <w:r w:rsidRPr="000569A5">
              <w:rPr>
                <w:rFonts w:ascii="Times New Roman" w:hAnsi="Times New Roman" w:cs="Times New Roman"/>
                <w:sz w:val="28"/>
                <w:szCs w:val="28"/>
              </w:rPr>
              <w:t xml:space="preserve"> Закону України </w:t>
            </w:r>
            <w:r>
              <w:rPr>
                <w:rFonts w:ascii="Times New Roman" w:hAnsi="Times New Roman" w:cs="Times New Roman"/>
                <w:sz w:val="28"/>
                <w:szCs w:val="28"/>
              </w:rPr>
              <w:t>„</w:t>
            </w:r>
            <w:r w:rsidRPr="000569A5">
              <w:rPr>
                <w:rFonts w:ascii="Times New Roman" w:hAnsi="Times New Roman" w:cs="Times New Roman"/>
                <w:sz w:val="28"/>
                <w:szCs w:val="28"/>
              </w:rPr>
              <w:t>Про державну підтримку сільського господарства України</w:t>
            </w:r>
            <w:r>
              <w:rPr>
                <w:rFonts w:ascii="Times New Roman" w:hAnsi="Times New Roman" w:cs="Times New Roman"/>
                <w:sz w:val="28"/>
                <w:szCs w:val="28"/>
              </w:rPr>
              <w:t>”</w:t>
            </w:r>
            <w:r w:rsidRPr="000569A5">
              <w:rPr>
                <w:rFonts w:ascii="Times New Roman" w:hAnsi="Times New Roman" w:cs="Times New Roman"/>
                <w:sz w:val="28"/>
                <w:szCs w:val="28"/>
              </w:rPr>
              <w:t>, розрахований за даними податкових накладних за відповідний звітний (податковий) період, зареєстрованих у Єдиному реєстрі податкових накладних.</w:t>
            </w:r>
          </w:p>
        </w:tc>
        <w:tc>
          <w:tcPr>
            <w:tcW w:w="7676" w:type="dxa"/>
          </w:tcPr>
          <w:p w:rsidR="0035355E" w:rsidRPr="00A044D4" w:rsidRDefault="0035355E" w:rsidP="0035355E">
            <w:pPr>
              <w:spacing w:after="240"/>
              <w:jc w:val="both"/>
              <w:rPr>
                <w:rFonts w:ascii="Times New Roman" w:hAnsi="Times New Roman" w:cs="Times New Roman"/>
                <w:b/>
                <w:sz w:val="28"/>
                <w:szCs w:val="28"/>
              </w:rPr>
            </w:pPr>
            <w:r w:rsidRPr="00A044D4">
              <w:rPr>
                <w:rFonts w:ascii="Times New Roman" w:hAnsi="Times New Roman" w:cs="Times New Roman"/>
                <w:b/>
                <w:sz w:val="28"/>
                <w:szCs w:val="28"/>
              </w:rPr>
              <w:lastRenderedPageBreak/>
              <w:t>III. Порядок оформлення та подання податкової звітності</w:t>
            </w:r>
          </w:p>
          <w:p w:rsidR="00A25EAE" w:rsidRPr="00B31FFF" w:rsidRDefault="00A25EAE" w:rsidP="000569A5">
            <w:pPr>
              <w:spacing w:after="240"/>
              <w:jc w:val="both"/>
              <w:rPr>
                <w:rFonts w:ascii="Times New Roman" w:hAnsi="Times New Roman" w:cs="Times New Roman"/>
                <w:sz w:val="28"/>
                <w:szCs w:val="28"/>
              </w:rPr>
            </w:pPr>
            <w:r w:rsidRPr="000569A5">
              <w:rPr>
                <w:rFonts w:ascii="Times New Roman" w:hAnsi="Times New Roman" w:cs="Times New Roman"/>
                <w:sz w:val="28"/>
                <w:szCs w:val="28"/>
              </w:rPr>
              <w:t xml:space="preserve">18. У таблиці 1 (ДС8) (додаток 8) зазначається обсяг </w:t>
            </w:r>
            <w:r w:rsidRPr="000569A5">
              <w:rPr>
                <w:rFonts w:ascii="Times New Roman" w:hAnsi="Times New Roman" w:cs="Times New Roman"/>
                <w:sz w:val="28"/>
                <w:szCs w:val="28"/>
              </w:rPr>
              <w:lastRenderedPageBreak/>
              <w:t xml:space="preserve">податкових зобов’язань з податку на додану вартість з постачання </w:t>
            </w:r>
            <w:r w:rsidRPr="00C314C2">
              <w:rPr>
                <w:rFonts w:ascii="Times New Roman" w:hAnsi="Times New Roman" w:cs="Times New Roman"/>
                <w:b/>
                <w:sz w:val="28"/>
                <w:szCs w:val="28"/>
              </w:rPr>
              <w:t>товарів/послуг</w:t>
            </w:r>
            <w:r w:rsidRPr="000569A5">
              <w:rPr>
                <w:rFonts w:ascii="Times New Roman" w:hAnsi="Times New Roman" w:cs="Times New Roman"/>
                <w:sz w:val="28"/>
                <w:szCs w:val="28"/>
              </w:rPr>
              <w:t xml:space="preserve"> за результатами діяльності за опе</w:t>
            </w:r>
            <w:r>
              <w:rPr>
                <w:rFonts w:ascii="Times New Roman" w:hAnsi="Times New Roman" w:cs="Times New Roman"/>
                <w:sz w:val="28"/>
                <w:szCs w:val="28"/>
              </w:rPr>
              <w:t>раціями, визначеними пунктом 16</w:t>
            </w:r>
            <w:r w:rsidRPr="000569A5">
              <w:rPr>
                <w:rFonts w:ascii="Times New Roman" w:hAnsi="Times New Roman" w:cs="Times New Roman"/>
                <w:sz w:val="28"/>
                <w:szCs w:val="28"/>
                <w:vertAlign w:val="superscript"/>
              </w:rPr>
              <w:t>1</w:t>
            </w:r>
            <w:r>
              <w:rPr>
                <w:rFonts w:ascii="Times New Roman" w:hAnsi="Times New Roman" w:cs="Times New Roman"/>
                <w:sz w:val="28"/>
                <w:szCs w:val="28"/>
              </w:rPr>
              <w:t>.3 статті 16</w:t>
            </w:r>
            <w:r w:rsidRPr="000569A5">
              <w:rPr>
                <w:rFonts w:ascii="Times New Roman" w:hAnsi="Times New Roman" w:cs="Times New Roman"/>
                <w:sz w:val="28"/>
                <w:szCs w:val="28"/>
                <w:vertAlign w:val="superscript"/>
              </w:rPr>
              <w:t>1</w:t>
            </w:r>
            <w:r w:rsidRPr="000569A5">
              <w:rPr>
                <w:rFonts w:ascii="Times New Roman" w:hAnsi="Times New Roman" w:cs="Times New Roman"/>
                <w:sz w:val="28"/>
                <w:szCs w:val="28"/>
              </w:rPr>
              <w:t xml:space="preserve"> Закону України </w:t>
            </w:r>
            <w:r>
              <w:rPr>
                <w:rFonts w:ascii="Times New Roman" w:hAnsi="Times New Roman" w:cs="Times New Roman"/>
                <w:sz w:val="28"/>
                <w:szCs w:val="28"/>
              </w:rPr>
              <w:t>„</w:t>
            </w:r>
            <w:r w:rsidRPr="000569A5">
              <w:rPr>
                <w:rFonts w:ascii="Times New Roman" w:hAnsi="Times New Roman" w:cs="Times New Roman"/>
                <w:sz w:val="28"/>
                <w:szCs w:val="28"/>
              </w:rPr>
              <w:t>Про державну підтримку сільського господарства України</w:t>
            </w:r>
            <w:r>
              <w:rPr>
                <w:rFonts w:ascii="Times New Roman" w:hAnsi="Times New Roman" w:cs="Times New Roman"/>
                <w:sz w:val="28"/>
                <w:szCs w:val="28"/>
              </w:rPr>
              <w:t>”</w:t>
            </w:r>
            <w:r w:rsidRPr="000569A5">
              <w:rPr>
                <w:rFonts w:ascii="Times New Roman" w:hAnsi="Times New Roman" w:cs="Times New Roman"/>
                <w:sz w:val="28"/>
                <w:szCs w:val="28"/>
              </w:rPr>
              <w:t>, розрахований за даними податкових накладних за відповідний звітний (податковий) період, зареєстрованих у Єдиному реєстрі податкових накладних.</w:t>
            </w:r>
          </w:p>
        </w:tc>
      </w:tr>
      <w:tr w:rsidR="00A25EAE" w:rsidTr="00D401EE">
        <w:tc>
          <w:tcPr>
            <w:tcW w:w="7676" w:type="dxa"/>
          </w:tcPr>
          <w:p w:rsidR="00A25EAE" w:rsidRDefault="00A25EAE" w:rsidP="006206FC">
            <w:pPr>
              <w:pStyle w:val="a4"/>
              <w:spacing w:before="0" w:beforeAutospacing="0" w:after="120" w:afterAutospacing="0"/>
              <w:jc w:val="both"/>
              <w:rPr>
                <w:rFonts w:eastAsia="Times New Roman"/>
                <w:b/>
                <w:sz w:val="28"/>
                <w:szCs w:val="28"/>
              </w:rPr>
            </w:pPr>
            <w:r w:rsidRPr="00A044D4">
              <w:rPr>
                <w:rFonts w:eastAsia="Times New Roman"/>
                <w:b/>
                <w:sz w:val="28"/>
                <w:szCs w:val="28"/>
              </w:rPr>
              <w:lastRenderedPageBreak/>
              <w:t>V. Порядок заповнення податкової декларації</w:t>
            </w:r>
          </w:p>
          <w:p w:rsidR="00A25EAE" w:rsidRPr="00A044D4" w:rsidRDefault="00A25EAE" w:rsidP="006206FC">
            <w:pPr>
              <w:pStyle w:val="a4"/>
              <w:spacing w:before="0" w:beforeAutospacing="0" w:after="120" w:afterAutospacing="0"/>
              <w:jc w:val="both"/>
              <w:rPr>
                <w:rFonts w:eastAsia="Times New Roman"/>
                <w:sz w:val="28"/>
                <w:szCs w:val="28"/>
              </w:rPr>
            </w:pPr>
            <w:r w:rsidRPr="00A044D4">
              <w:rPr>
                <w:rFonts w:eastAsia="Times New Roman"/>
                <w:sz w:val="28"/>
                <w:szCs w:val="28"/>
              </w:rPr>
              <w:t xml:space="preserve">3. Розділ I </w:t>
            </w:r>
            <w:r>
              <w:rPr>
                <w:rFonts w:eastAsia="Times New Roman"/>
                <w:sz w:val="28"/>
                <w:szCs w:val="28"/>
              </w:rPr>
              <w:t>„</w:t>
            </w:r>
            <w:r w:rsidRPr="00A044D4">
              <w:rPr>
                <w:rFonts w:eastAsia="Times New Roman"/>
                <w:sz w:val="28"/>
                <w:szCs w:val="28"/>
              </w:rPr>
              <w:t>Податкові зобов</w:t>
            </w:r>
            <w:r>
              <w:rPr>
                <w:rFonts w:eastAsia="Times New Roman"/>
                <w:sz w:val="28"/>
                <w:szCs w:val="28"/>
              </w:rPr>
              <w:t>ʼ</w:t>
            </w:r>
            <w:r w:rsidRPr="00A044D4">
              <w:rPr>
                <w:rFonts w:eastAsia="Times New Roman"/>
                <w:sz w:val="28"/>
                <w:szCs w:val="28"/>
              </w:rPr>
              <w:t>язання</w:t>
            </w:r>
            <w:r>
              <w:rPr>
                <w:rFonts w:eastAsia="Times New Roman"/>
                <w:sz w:val="28"/>
                <w:szCs w:val="28"/>
              </w:rPr>
              <w:t>”</w:t>
            </w:r>
            <w:r w:rsidRPr="00A044D4">
              <w:rPr>
                <w:rFonts w:eastAsia="Times New Roman"/>
                <w:sz w:val="28"/>
                <w:szCs w:val="28"/>
              </w:rPr>
              <w:t>:</w:t>
            </w:r>
          </w:p>
          <w:p w:rsidR="00A25EAE" w:rsidRPr="00A044D4" w:rsidRDefault="00A25EAE" w:rsidP="006206FC">
            <w:pPr>
              <w:pStyle w:val="a4"/>
              <w:spacing w:before="0" w:beforeAutospacing="0" w:after="120" w:afterAutospacing="0"/>
              <w:jc w:val="both"/>
              <w:rPr>
                <w:rFonts w:eastAsia="Times New Roman"/>
                <w:sz w:val="28"/>
                <w:szCs w:val="28"/>
              </w:rPr>
            </w:pPr>
            <w:r w:rsidRPr="00A044D4">
              <w:rPr>
                <w:rFonts w:eastAsia="Times New Roman"/>
                <w:sz w:val="28"/>
                <w:szCs w:val="28"/>
              </w:rPr>
              <w:t>1) у рядках 1, 2, 3, 5 колонки А декларації вказуються загальні обсяги постачання товарів/послуг за звітний період, які оподатковуються за основною ставкою, за ставкою 7 %, за нульовою ставкою, звільнені від оподаткування відповідно до статті 197 розділу V Кодексу, тимчасово звільнені від оподаткування відповідно до підрозділу 2 розділу XX Кодексу, звільнені від оподаткування відповідно до міжнародних договорів (угод) та не є об</w:t>
            </w:r>
            <w:r>
              <w:rPr>
                <w:rFonts w:eastAsia="Times New Roman"/>
                <w:sz w:val="28"/>
                <w:szCs w:val="28"/>
              </w:rPr>
              <w:t>ʼ</w:t>
            </w:r>
            <w:r w:rsidRPr="00A044D4">
              <w:rPr>
                <w:rFonts w:eastAsia="Times New Roman"/>
                <w:sz w:val="28"/>
                <w:szCs w:val="28"/>
              </w:rPr>
              <w:t>єктом оподаткування відповідно до статті 196 розділу V Кодексу, та послуг, що не оподатковуються у зв</w:t>
            </w:r>
            <w:r>
              <w:rPr>
                <w:rFonts w:eastAsia="Times New Roman"/>
                <w:sz w:val="28"/>
                <w:szCs w:val="28"/>
              </w:rPr>
              <w:t>ʼ</w:t>
            </w:r>
            <w:r w:rsidRPr="00A044D4">
              <w:rPr>
                <w:rFonts w:eastAsia="Times New Roman"/>
                <w:sz w:val="28"/>
                <w:szCs w:val="28"/>
              </w:rPr>
              <w:t>язку з їх місцем постачання за межами митної території України.</w:t>
            </w:r>
          </w:p>
          <w:p w:rsidR="00A25EAE" w:rsidRPr="008847D8" w:rsidRDefault="00A25EAE" w:rsidP="006206FC">
            <w:pPr>
              <w:pStyle w:val="a4"/>
              <w:spacing w:before="0" w:beforeAutospacing="0" w:after="120" w:afterAutospacing="0"/>
              <w:jc w:val="both"/>
              <w:rPr>
                <w:rFonts w:eastAsia="Times New Roman"/>
                <w:b/>
                <w:sz w:val="28"/>
                <w:szCs w:val="28"/>
              </w:rPr>
            </w:pPr>
            <w:r w:rsidRPr="00A044D4">
              <w:rPr>
                <w:rFonts w:eastAsia="Times New Roman"/>
                <w:sz w:val="28"/>
                <w:szCs w:val="28"/>
              </w:rPr>
              <w:t>При визначенні обсягу постачання товарів/послуг за звітний (податковий) період платник зобов</w:t>
            </w:r>
            <w:r>
              <w:rPr>
                <w:rFonts w:eastAsia="Times New Roman"/>
                <w:sz w:val="28"/>
                <w:szCs w:val="28"/>
              </w:rPr>
              <w:t>ʼ</w:t>
            </w:r>
            <w:r w:rsidRPr="00A044D4">
              <w:rPr>
                <w:rFonts w:eastAsia="Times New Roman"/>
                <w:sz w:val="28"/>
                <w:szCs w:val="28"/>
              </w:rPr>
              <w:t xml:space="preserve">язаний враховувати значення терміна </w:t>
            </w:r>
            <w:r>
              <w:rPr>
                <w:rFonts w:eastAsia="Times New Roman"/>
                <w:sz w:val="28"/>
                <w:szCs w:val="28"/>
              </w:rPr>
              <w:t>„</w:t>
            </w:r>
            <w:r w:rsidRPr="00A044D4">
              <w:rPr>
                <w:rFonts w:eastAsia="Times New Roman"/>
                <w:sz w:val="28"/>
                <w:szCs w:val="28"/>
              </w:rPr>
              <w:t>постачання товарів</w:t>
            </w:r>
            <w:r>
              <w:rPr>
                <w:rFonts w:eastAsia="Times New Roman"/>
                <w:sz w:val="28"/>
                <w:szCs w:val="28"/>
              </w:rPr>
              <w:t>”</w:t>
            </w:r>
            <w:r w:rsidRPr="00A044D4">
              <w:rPr>
                <w:rFonts w:eastAsia="Times New Roman"/>
                <w:sz w:val="28"/>
                <w:szCs w:val="28"/>
              </w:rPr>
              <w:t xml:space="preserve"> відповідно до вимог підпункту 14.1.191 пункту 14.1 статті 14 розділу I Кодексу та значення терміна </w:t>
            </w:r>
            <w:r>
              <w:rPr>
                <w:rFonts w:eastAsia="Times New Roman"/>
                <w:sz w:val="28"/>
                <w:szCs w:val="28"/>
              </w:rPr>
              <w:t>„</w:t>
            </w:r>
            <w:r w:rsidRPr="00A044D4">
              <w:rPr>
                <w:rFonts w:eastAsia="Times New Roman"/>
                <w:sz w:val="28"/>
                <w:szCs w:val="28"/>
              </w:rPr>
              <w:t>постачання послуг</w:t>
            </w:r>
            <w:r>
              <w:rPr>
                <w:rFonts w:eastAsia="Times New Roman"/>
                <w:sz w:val="28"/>
                <w:szCs w:val="28"/>
              </w:rPr>
              <w:t>”</w:t>
            </w:r>
            <w:r w:rsidRPr="00A044D4">
              <w:rPr>
                <w:rFonts w:eastAsia="Times New Roman"/>
                <w:sz w:val="28"/>
                <w:szCs w:val="28"/>
              </w:rPr>
              <w:t xml:space="preserve"> відповідно до вимог підпункту 14.1.185 пункту 14.1 статті 14 розділу I Кодексу;</w:t>
            </w:r>
          </w:p>
        </w:tc>
        <w:tc>
          <w:tcPr>
            <w:tcW w:w="7676" w:type="dxa"/>
          </w:tcPr>
          <w:p w:rsidR="00A25EAE" w:rsidRDefault="00A25EAE" w:rsidP="006206FC">
            <w:pPr>
              <w:pStyle w:val="a4"/>
              <w:spacing w:before="0" w:beforeAutospacing="0" w:after="120" w:afterAutospacing="0"/>
              <w:jc w:val="both"/>
              <w:rPr>
                <w:rFonts w:eastAsia="Times New Roman"/>
                <w:b/>
                <w:sz w:val="28"/>
                <w:szCs w:val="28"/>
              </w:rPr>
            </w:pPr>
            <w:r w:rsidRPr="00A044D4">
              <w:rPr>
                <w:rFonts w:eastAsia="Times New Roman"/>
                <w:b/>
                <w:sz w:val="28"/>
                <w:szCs w:val="28"/>
              </w:rPr>
              <w:t>V. Порядок заповнення податкової декларації</w:t>
            </w:r>
          </w:p>
          <w:p w:rsidR="00A25EAE" w:rsidRPr="00A044D4" w:rsidRDefault="00A25EAE" w:rsidP="006206FC">
            <w:pPr>
              <w:pStyle w:val="a4"/>
              <w:spacing w:before="0" w:beforeAutospacing="0" w:after="120" w:afterAutospacing="0"/>
              <w:jc w:val="both"/>
              <w:rPr>
                <w:rFonts w:eastAsia="Times New Roman"/>
                <w:sz w:val="28"/>
                <w:szCs w:val="28"/>
              </w:rPr>
            </w:pPr>
            <w:r w:rsidRPr="00A044D4">
              <w:rPr>
                <w:rFonts w:eastAsia="Times New Roman"/>
                <w:sz w:val="28"/>
                <w:szCs w:val="28"/>
              </w:rPr>
              <w:t xml:space="preserve">3. Розділ I </w:t>
            </w:r>
            <w:r>
              <w:rPr>
                <w:rFonts w:eastAsia="Times New Roman"/>
                <w:sz w:val="28"/>
                <w:szCs w:val="28"/>
              </w:rPr>
              <w:t>„</w:t>
            </w:r>
            <w:r w:rsidRPr="00A044D4">
              <w:rPr>
                <w:rFonts w:eastAsia="Times New Roman"/>
                <w:sz w:val="28"/>
                <w:szCs w:val="28"/>
              </w:rPr>
              <w:t>Податкові зобов</w:t>
            </w:r>
            <w:r>
              <w:rPr>
                <w:rFonts w:eastAsia="Times New Roman"/>
                <w:sz w:val="28"/>
                <w:szCs w:val="28"/>
              </w:rPr>
              <w:t>ʼ</w:t>
            </w:r>
            <w:r w:rsidRPr="00A044D4">
              <w:rPr>
                <w:rFonts w:eastAsia="Times New Roman"/>
                <w:sz w:val="28"/>
                <w:szCs w:val="28"/>
              </w:rPr>
              <w:t>язання</w:t>
            </w:r>
            <w:r>
              <w:rPr>
                <w:rFonts w:eastAsia="Times New Roman"/>
                <w:sz w:val="28"/>
                <w:szCs w:val="28"/>
              </w:rPr>
              <w:t>”</w:t>
            </w:r>
            <w:r w:rsidRPr="00A044D4">
              <w:rPr>
                <w:rFonts w:eastAsia="Times New Roman"/>
                <w:sz w:val="28"/>
                <w:szCs w:val="28"/>
              </w:rPr>
              <w:t>:</w:t>
            </w:r>
          </w:p>
          <w:p w:rsidR="00A25EAE" w:rsidRPr="00A044D4" w:rsidRDefault="00A25EAE" w:rsidP="006206FC">
            <w:pPr>
              <w:pStyle w:val="a4"/>
              <w:spacing w:before="0" w:beforeAutospacing="0" w:after="120" w:afterAutospacing="0"/>
              <w:jc w:val="both"/>
              <w:rPr>
                <w:rFonts w:eastAsia="Times New Roman"/>
                <w:sz w:val="28"/>
                <w:szCs w:val="28"/>
              </w:rPr>
            </w:pPr>
            <w:r w:rsidRPr="00A044D4">
              <w:rPr>
                <w:rFonts w:eastAsia="Times New Roman"/>
                <w:sz w:val="28"/>
                <w:szCs w:val="28"/>
              </w:rPr>
              <w:t>1) у рядках 1, 2, 3, 5 колонки А декларації вказуються загальні обсяги постачання товарів/послуг за звітний період, які оподатковуються за основною ставкою, за ставкою 7 %</w:t>
            </w:r>
            <w:r>
              <w:rPr>
                <w:rFonts w:eastAsia="Times New Roman"/>
                <w:sz w:val="28"/>
                <w:szCs w:val="28"/>
              </w:rPr>
              <w:t xml:space="preserve"> </w:t>
            </w:r>
            <w:r>
              <w:rPr>
                <w:rFonts w:eastAsia="Times New Roman"/>
                <w:sz w:val="28"/>
                <w:szCs w:val="28"/>
              </w:rPr>
              <w:br/>
            </w:r>
            <w:r w:rsidRPr="00A044D4">
              <w:rPr>
                <w:rFonts w:eastAsia="Times New Roman"/>
                <w:b/>
                <w:sz w:val="28"/>
                <w:szCs w:val="28"/>
              </w:rPr>
              <w:t>і 14 %</w:t>
            </w:r>
            <w:r w:rsidRPr="00A044D4">
              <w:rPr>
                <w:rFonts w:eastAsia="Times New Roman"/>
                <w:sz w:val="28"/>
                <w:szCs w:val="28"/>
              </w:rPr>
              <w:t>, за нульовою ставкою, звільнені від оподаткування відповідно до статті 197 розділу V Кодексу, тимчасово звільнені від оподаткування відповідно до підрозділу 2 розділу XX Кодексу, звільнені від оподаткування відповідно до міжнародних договорів (угод) та не є об</w:t>
            </w:r>
            <w:r>
              <w:rPr>
                <w:rFonts w:eastAsia="Times New Roman"/>
                <w:sz w:val="28"/>
                <w:szCs w:val="28"/>
              </w:rPr>
              <w:t>ʼ</w:t>
            </w:r>
            <w:r w:rsidRPr="00A044D4">
              <w:rPr>
                <w:rFonts w:eastAsia="Times New Roman"/>
                <w:sz w:val="28"/>
                <w:szCs w:val="28"/>
              </w:rPr>
              <w:t>єктом оподаткування відповідно до статті 196 розділу V Кодексу, та послуг, що не оподатковуються у зв</w:t>
            </w:r>
            <w:r>
              <w:rPr>
                <w:rFonts w:eastAsia="Times New Roman"/>
                <w:sz w:val="28"/>
                <w:szCs w:val="28"/>
              </w:rPr>
              <w:t>ʼ</w:t>
            </w:r>
            <w:r w:rsidRPr="00A044D4">
              <w:rPr>
                <w:rFonts w:eastAsia="Times New Roman"/>
                <w:sz w:val="28"/>
                <w:szCs w:val="28"/>
              </w:rPr>
              <w:t>язку з їх місцем постачання за межами митної території України.</w:t>
            </w:r>
          </w:p>
          <w:p w:rsidR="00A25EAE" w:rsidRPr="008847D8" w:rsidRDefault="00A25EAE" w:rsidP="006206FC">
            <w:pPr>
              <w:pStyle w:val="a4"/>
              <w:spacing w:before="0" w:beforeAutospacing="0" w:after="120" w:afterAutospacing="0"/>
              <w:jc w:val="both"/>
              <w:rPr>
                <w:rFonts w:eastAsia="Times New Roman"/>
                <w:b/>
                <w:sz w:val="28"/>
                <w:szCs w:val="28"/>
              </w:rPr>
            </w:pPr>
            <w:r w:rsidRPr="00A044D4">
              <w:rPr>
                <w:rFonts w:eastAsia="Times New Roman"/>
                <w:sz w:val="28"/>
                <w:szCs w:val="28"/>
              </w:rPr>
              <w:t>При визначенні обсягу постачання товарів/послуг за звітний (податковий) період платник зобов</w:t>
            </w:r>
            <w:r>
              <w:rPr>
                <w:rFonts w:eastAsia="Times New Roman"/>
                <w:sz w:val="28"/>
                <w:szCs w:val="28"/>
              </w:rPr>
              <w:t>ʼ</w:t>
            </w:r>
            <w:r w:rsidRPr="00A044D4">
              <w:rPr>
                <w:rFonts w:eastAsia="Times New Roman"/>
                <w:sz w:val="28"/>
                <w:szCs w:val="28"/>
              </w:rPr>
              <w:t xml:space="preserve">язаний враховувати значення терміна </w:t>
            </w:r>
            <w:r>
              <w:rPr>
                <w:rFonts w:eastAsia="Times New Roman"/>
                <w:sz w:val="28"/>
                <w:szCs w:val="28"/>
              </w:rPr>
              <w:t>„</w:t>
            </w:r>
            <w:r w:rsidRPr="00A044D4">
              <w:rPr>
                <w:rFonts w:eastAsia="Times New Roman"/>
                <w:sz w:val="28"/>
                <w:szCs w:val="28"/>
              </w:rPr>
              <w:t>постачання товарів</w:t>
            </w:r>
            <w:r>
              <w:rPr>
                <w:rFonts w:eastAsia="Times New Roman"/>
                <w:sz w:val="28"/>
                <w:szCs w:val="28"/>
              </w:rPr>
              <w:t>”</w:t>
            </w:r>
            <w:r w:rsidRPr="00A044D4">
              <w:rPr>
                <w:rFonts w:eastAsia="Times New Roman"/>
                <w:sz w:val="28"/>
                <w:szCs w:val="28"/>
              </w:rPr>
              <w:t xml:space="preserve"> відповідно до вимог підпункту 14.1.191 пункту 14.1 статті 14 розділу I Кодексу та значення терміна </w:t>
            </w:r>
            <w:r>
              <w:rPr>
                <w:rFonts w:eastAsia="Times New Roman"/>
                <w:sz w:val="28"/>
                <w:szCs w:val="28"/>
              </w:rPr>
              <w:t>„</w:t>
            </w:r>
            <w:r w:rsidRPr="00A044D4">
              <w:rPr>
                <w:rFonts w:eastAsia="Times New Roman"/>
                <w:sz w:val="28"/>
                <w:szCs w:val="28"/>
              </w:rPr>
              <w:t>постачання послуг</w:t>
            </w:r>
            <w:r>
              <w:rPr>
                <w:rFonts w:eastAsia="Times New Roman"/>
                <w:sz w:val="28"/>
                <w:szCs w:val="28"/>
              </w:rPr>
              <w:t>”</w:t>
            </w:r>
            <w:r w:rsidRPr="00A044D4">
              <w:rPr>
                <w:rFonts w:eastAsia="Times New Roman"/>
                <w:sz w:val="28"/>
                <w:szCs w:val="28"/>
              </w:rPr>
              <w:t xml:space="preserve"> відповідно до вимог підпункту 14.1.185 пункту 14.1 статті 14 розділу I Кодексу;</w:t>
            </w:r>
          </w:p>
        </w:tc>
      </w:tr>
      <w:tr w:rsidR="00A25EAE" w:rsidTr="00D401EE">
        <w:tc>
          <w:tcPr>
            <w:tcW w:w="7676" w:type="dxa"/>
          </w:tcPr>
          <w:p w:rsidR="00A25EAE" w:rsidRPr="006206FC" w:rsidRDefault="00A25EAE" w:rsidP="006206FC">
            <w:pPr>
              <w:pStyle w:val="a4"/>
              <w:spacing w:before="0" w:beforeAutospacing="0" w:after="120" w:afterAutospacing="0"/>
              <w:jc w:val="both"/>
              <w:rPr>
                <w:rFonts w:eastAsia="Times New Roman"/>
                <w:sz w:val="28"/>
                <w:szCs w:val="28"/>
              </w:rPr>
            </w:pPr>
            <w:r w:rsidRPr="006206FC">
              <w:rPr>
                <w:rFonts w:eastAsia="Times New Roman"/>
                <w:sz w:val="28"/>
                <w:szCs w:val="28"/>
              </w:rPr>
              <w:lastRenderedPageBreak/>
              <w:t>2) у рядку 1.1 декларації вказуються дані операцій на митній території України, що оподатковуються за основною ставкою, крім ввезення товарів на митну територію України.</w:t>
            </w:r>
          </w:p>
          <w:p w:rsidR="00A25EAE" w:rsidRPr="006206FC" w:rsidRDefault="00A25EAE" w:rsidP="006206FC">
            <w:pPr>
              <w:pStyle w:val="a4"/>
              <w:spacing w:before="0" w:beforeAutospacing="0" w:after="120" w:afterAutospacing="0"/>
              <w:jc w:val="both"/>
              <w:rPr>
                <w:rFonts w:eastAsia="Times New Roman"/>
                <w:sz w:val="28"/>
                <w:szCs w:val="28"/>
              </w:rPr>
            </w:pPr>
            <w:r w:rsidRPr="006206FC">
              <w:rPr>
                <w:rFonts w:eastAsia="Times New Roman"/>
                <w:sz w:val="28"/>
                <w:szCs w:val="28"/>
              </w:rPr>
              <w:t>До рядка 1.1 декларації включаються оподатковувані за основною ставкою обсяги постачання товарів/послуг, здійснені на митній території України, з урахуванням їх місця постачання відповідно до статті 186 розділу V Кодексу.</w:t>
            </w:r>
          </w:p>
          <w:p w:rsidR="00A25EAE" w:rsidRPr="006206FC" w:rsidRDefault="00A25EAE" w:rsidP="006206FC">
            <w:pPr>
              <w:pStyle w:val="a4"/>
              <w:spacing w:before="0" w:beforeAutospacing="0" w:after="120" w:afterAutospacing="0"/>
              <w:jc w:val="both"/>
              <w:rPr>
                <w:rFonts w:eastAsia="Times New Roman"/>
                <w:sz w:val="28"/>
                <w:szCs w:val="28"/>
              </w:rPr>
            </w:pPr>
            <w:r w:rsidRPr="006206FC">
              <w:rPr>
                <w:rFonts w:eastAsia="Times New Roman"/>
                <w:sz w:val="28"/>
                <w:szCs w:val="28"/>
              </w:rPr>
              <w:t xml:space="preserve">До рядка 1.2 декларації включаються оподатковувані за ставкою 7 % обсяги постачання </w:t>
            </w:r>
            <w:r w:rsidRPr="00C314C2">
              <w:rPr>
                <w:rFonts w:eastAsia="Times New Roman"/>
                <w:b/>
                <w:sz w:val="28"/>
                <w:szCs w:val="28"/>
              </w:rPr>
              <w:t>товарів</w:t>
            </w:r>
            <w:r w:rsidRPr="006206FC">
              <w:rPr>
                <w:rFonts w:eastAsia="Times New Roman"/>
                <w:sz w:val="28"/>
                <w:szCs w:val="28"/>
              </w:rPr>
              <w:t xml:space="preserve">, здійснені на </w:t>
            </w:r>
            <w:r>
              <w:rPr>
                <w:rFonts w:eastAsia="Times New Roman"/>
                <w:sz w:val="28"/>
                <w:szCs w:val="28"/>
              </w:rPr>
              <w:br/>
            </w:r>
            <w:r w:rsidRPr="006206FC">
              <w:rPr>
                <w:rFonts w:eastAsia="Times New Roman"/>
                <w:sz w:val="28"/>
                <w:szCs w:val="28"/>
              </w:rPr>
              <w:t>митній території України, з урахуванням їх місця постачання відповідно до статті 186 розділу V Кодексу.</w:t>
            </w:r>
          </w:p>
          <w:p w:rsidR="00A25EAE" w:rsidRPr="00D401EE" w:rsidRDefault="00A25EAE" w:rsidP="006206FC">
            <w:pPr>
              <w:spacing w:after="240"/>
              <w:jc w:val="both"/>
              <w:rPr>
                <w:rFonts w:ascii="Times New Roman" w:hAnsi="Times New Roman" w:cs="Times New Roman"/>
                <w:b/>
                <w:sz w:val="28"/>
                <w:szCs w:val="28"/>
              </w:rPr>
            </w:pPr>
            <w:r w:rsidRPr="00D401EE">
              <w:rPr>
                <w:rFonts w:ascii="Times New Roman" w:hAnsi="Times New Roman" w:cs="Times New Roman"/>
                <w:b/>
                <w:sz w:val="28"/>
                <w:szCs w:val="28"/>
              </w:rPr>
              <w:t>Абзац відсутній</w:t>
            </w:r>
          </w:p>
          <w:p w:rsidR="00A25EAE" w:rsidRDefault="00A25EAE" w:rsidP="006206FC">
            <w:pPr>
              <w:pStyle w:val="a4"/>
              <w:spacing w:before="0" w:beforeAutospacing="0" w:after="120" w:afterAutospacing="0"/>
              <w:jc w:val="both"/>
              <w:rPr>
                <w:rFonts w:eastAsia="Times New Roman"/>
                <w:sz w:val="28"/>
                <w:szCs w:val="28"/>
              </w:rPr>
            </w:pPr>
          </w:p>
          <w:p w:rsidR="00A25EAE" w:rsidRDefault="00A25EAE" w:rsidP="006206FC">
            <w:pPr>
              <w:pStyle w:val="a4"/>
              <w:spacing w:before="0" w:beforeAutospacing="0" w:after="120" w:afterAutospacing="0"/>
              <w:jc w:val="both"/>
              <w:rPr>
                <w:rFonts w:eastAsia="Times New Roman"/>
                <w:sz w:val="28"/>
                <w:szCs w:val="28"/>
              </w:rPr>
            </w:pPr>
          </w:p>
          <w:p w:rsidR="00A25EAE" w:rsidRPr="006206FC" w:rsidRDefault="00A25EAE" w:rsidP="00EA77DC">
            <w:pPr>
              <w:pStyle w:val="a4"/>
              <w:spacing w:before="120" w:beforeAutospacing="0" w:after="0" w:afterAutospacing="0"/>
              <w:jc w:val="both"/>
              <w:rPr>
                <w:rFonts w:eastAsia="Times New Roman"/>
                <w:sz w:val="28"/>
                <w:szCs w:val="28"/>
              </w:rPr>
            </w:pPr>
            <w:r w:rsidRPr="008847D8">
              <w:rPr>
                <w:sz w:val="28"/>
                <w:szCs w:val="28"/>
              </w:rPr>
              <w:t>У разі формування суми податкових зобов’язань за звітний (податковий) період на підставі податкових накладних, не зареєстрованих в Єдиному реєстрі податкових накладних на дату подання декларації, відомості про такі податкові накладні зазначаються у</w:t>
            </w:r>
            <w:r w:rsidRPr="008847D8">
              <w:rPr>
                <w:b/>
                <w:sz w:val="28"/>
                <w:szCs w:val="28"/>
              </w:rPr>
              <w:t xml:space="preserve"> </w:t>
            </w:r>
            <w:r w:rsidRPr="008847D8">
              <w:rPr>
                <w:sz w:val="28"/>
                <w:szCs w:val="28"/>
              </w:rPr>
              <w:t>таблиці</w:t>
            </w:r>
            <w:r w:rsidRPr="008847D8">
              <w:rPr>
                <w:b/>
                <w:sz w:val="28"/>
                <w:szCs w:val="28"/>
              </w:rPr>
              <w:t xml:space="preserve"> </w:t>
            </w:r>
            <w:r w:rsidRPr="008847D8">
              <w:rPr>
                <w:sz w:val="28"/>
                <w:szCs w:val="28"/>
              </w:rPr>
              <w:t>1</w:t>
            </w:r>
            <w:r w:rsidRPr="006206FC">
              <w:rPr>
                <w:sz w:val="28"/>
                <w:szCs w:val="28"/>
              </w:rPr>
              <w:t>.1 (Д1) (додаток 1).</w:t>
            </w:r>
          </w:p>
        </w:tc>
        <w:tc>
          <w:tcPr>
            <w:tcW w:w="7676" w:type="dxa"/>
          </w:tcPr>
          <w:p w:rsidR="00A25EAE" w:rsidRPr="006206FC" w:rsidRDefault="00A25EAE" w:rsidP="00B3021C">
            <w:pPr>
              <w:pStyle w:val="a4"/>
              <w:spacing w:before="0" w:beforeAutospacing="0" w:after="120" w:afterAutospacing="0"/>
              <w:jc w:val="both"/>
              <w:rPr>
                <w:rFonts w:eastAsia="Times New Roman"/>
                <w:sz w:val="28"/>
                <w:szCs w:val="28"/>
              </w:rPr>
            </w:pPr>
            <w:r w:rsidRPr="006206FC">
              <w:rPr>
                <w:rFonts w:eastAsia="Times New Roman"/>
                <w:sz w:val="28"/>
                <w:szCs w:val="28"/>
              </w:rPr>
              <w:t>2) у рядку 1.1 декларації вказуються дані операцій на митній території України, що оподатковуються за основною ставкою, крім ввезення товарів на митну територію України.</w:t>
            </w:r>
          </w:p>
          <w:p w:rsidR="00A25EAE" w:rsidRPr="006206FC" w:rsidRDefault="00A25EAE" w:rsidP="00B3021C">
            <w:pPr>
              <w:pStyle w:val="a4"/>
              <w:spacing w:before="0" w:beforeAutospacing="0" w:after="120" w:afterAutospacing="0"/>
              <w:jc w:val="both"/>
              <w:rPr>
                <w:rFonts w:eastAsia="Times New Roman"/>
                <w:sz w:val="28"/>
                <w:szCs w:val="28"/>
              </w:rPr>
            </w:pPr>
            <w:r w:rsidRPr="006206FC">
              <w:rPr>
                <w:rFonts w:eastAsia="Times New Roman"/>
                <w:sz w:val="28"/>
                <w:szCs w:val="28"/>
              </w:rPr>
              <w:t>До рядка 1.1 декларації включаються оподатковувані за основною ставкою обсяги постачання товарів/послуг, здійснені на митній території України, з урахуванням їх місця постачання відповідно до статті 186 розділу V Кодексу.</w:t>
            </w:r>
          </w:p>
          <w:p w:rsidR="00A25EAE" w:rsidRPr="006206FC" w:rsidRDefault="00A25EAE" w:rsidP="00B3021C">
            <w:pPr>
              <w:pStyle w:val="a4"/>
              <w:spacing w:before="0" w:beforeAutospacing="0" w:after="120" w:afterAutospacing="0"/>
              <w:jc w:val="both"/>
              <w:rPr>
                <w:rFonts w:eastAsia="Times New Roman"/>
                <w:sz w:val="28"/>
                <w:szCs w:val="28"/>
              </w:rPr>
            </w:pPr>
            <w:r w:rsidRPr="006206FC">
              <w:rPr>
                <w:rFonts w:eastAsia="Times New Roman"/>
                <w:sz w:val="28"/>
                <w:szCs w:val="28"/>
              </w:rPr>
              <w:t xml:space="preserve">До рядка 1.2 декларації включаються оподатковувані за ставкою 7 % обсяги постачання </w:t>
            </w:r>
            <w:r w:rsidRPr="00C314C2">
              <w:rPr>
                <w:rFonts w:eastAsia="Times New Roman"/>
                <w:b/>
                <w:sz w:val="28"/>
                <w:szCs w:val="28"/>
              </w:rPr>
              <w:t>товарів/послуг</w:t>
            </w:r>
            <w:r w:rsidRPr="006206FC">
              <w:rPr>
                <w:rFonts w:eastAsia="Times New Roman"/>
                <w:sz w:val="28"/>
                <w:szCs w:val="28"/>
              </w:rPr>
              <w:t>, здійснені на митній території України, з урахуванням їх місця постачання відповідно до статті 186 розділу V Кодексу.</w:t>
            </w:r>
            <w:bookmarkStart w:id="0" w:name="_GoBack"/>
            <w:bookmarkEnd w:id="0"/>
          </w:p>
          <w:p w:rsidR="00A25EAE" w:rsidRPr="006206FC" w:rsidRDefault="00A25EAE" w:rsidP="006206FC">
            <w:pPr>
              <w:pStyle w:val="a4"/>
              <w:spacing w:before="0" w:beforeAutospacing="0" w:after="120" w:afterAutospacing="0"/>
              <w:jc w:val="both"/>
              <w:rPr>
                <w:rFonts w:eastAsia="Times New Roman"/>
                <w:b/>
                <w:sz w:val="28"/>
                <w:szCs w:val="28"/>
              </w:rPr>
            </w:pPr>
            <w:r w:rsidRPr="006206FC">
              <w:rPr>
                <w:rFonts w:eastAsia="Times New Roman"/>
                <w:b/>
                <w:sz w:val="28"/>
                <w:szCs w:val="28"/>
              </w:rPr>
              <w:t xml:space="preserve">До рядка 1.3 декларації включаються оподатковувані за ставкою </w:t>
            </w:r>
            <w:r>
              <w:rPr>
                <w:rFonts w:eastAsia="Times New Roman"/>
                <w:b/>
                <w:sz w:val="28"/>
                <w:szCs w:val="28"/>
              </w:rPr>
              <w:t>14</w:t>
            </w:r>
            <w:r w:rsidRPr="006206FC">
              <w:rPr>
                <w:rFonts w:eastAsia="Times New Roman"/>
                <w:b/>
                <w:sz w:val="28"/>
                <w:szCs w:val="28"/>
              </w:rPr>
              <w:t xml:space="preserve"> % обсяги постачання товарів, здійснені на митній території України, з урахуванням їх місця постачання відповідно до статті 186 розділу V Кодексу.</w:t>
            </w:r>
          </w:p>
          <w:p w:rsidR="00A25EAE" w:rsidRPr="006206FC" w:rsidRDefault="00A25EAE" w:rsidP="00EA77DC">
            <w:pPr>
              <w:pStyle w:val="a4"/>
              <w:spacing w:before="120" w:beforeAutospacing="0" w:after="0" w:afterAutospacing="0"/>
              <w:jc w:val="both"/>
              <w:rPr>
                <w:rFonts w:eastAsia="Times New Roman"/>
                <w:sz w:val="28"/>
                <w:szCs w:val="28"/>
              </w:rPr>
            </w:pPr>
            <w:r w:rsidRPr="008847D8">
              <w:rPr>
                <w:sz w:val="28"/>
                <w:szCs w:val="28"/>
              </w:rPr>
              <w:t>У разі формування суми податкових зобов’язань за звітний (податковий) період на підставі податкових накладних, не зареєстрованих в Єдиному реєстрі податкових накладних на дату подання декларації, відомості про такі податкові накладні зазначаються у</w:t>
            </w:r>
            <w:r w:rsidRPr="008847D8">
              <w:rPr>
                <w:b/>
                <w:sz w:val="28"/>
                <w:szCs w:val="28"/>
              </w:rPr>
              <w:t xml:space="preserve"> </w:t>
            </w:r>
            <w:r w:rsidRPr="008847D8">
              <w:rPr>
                <w:sz w:val="28"/>
                <w:szCs w:val="28"/>
              </w:rPr>
              <w:t>таблиці</w:t>
            </w:r>
            <w:r w:rsidRPr="008847D8">
              <w:rPr>
                <w:b/>
                <w:sz w:val="28"/>
                <w:szCs w:val="28"/>
              </w:rPr>
              <w:t xml:space="preserve"> </w:t>
            </w:r>
            <w:r w:rsidRPr="008847D8">
              <w:rPr>
                <w:sz w:val="28"/>
                <w:szCs w:val="28"/>
              </w:rPr>
              <w:t>1.</w:t>
            </w:r>
            <w:r w:rsidRPr="006206FC">
              <w:rPr>
                <w:sz w:val="28"/>
                <w:szCs w:val="28"/>
              </w:rPr>
              <w:t>1 (Д1) (додаток 1).</w:t>
            </w:r>
          </w:p>
        </w:tc>
      </w:tr>
      <w:tr w:rsidR="00A25EAE" w:rsidTr="00D401EE">
        <w:tc>
          <w:tcPr>
            <w:tcW w:w="7676" w:type="dxa"/>
          </w:tcPr>
          <w:p w:rsidR="007C3B8D" w:rsidRPr="007C3B8D" w:rsidRDefault="007C3B8D" w:rsidP="007C3B8D">
            <w:pPr>
              <w:pStyle w:val="a4"/>
              <w:spacing w:before="0" w:beforeAutospacing="0" w:after="120" w:afterAutospacing="0"/>
              <w:jc w:val="both"/>
              <w:rPr>
                <w:sz w:val="28"/>
                <w:szCs w:val="28"/>
              </w:rPr>
            </w:pPr>
            <w:r w:rsidRPr="007C3B8D">
              <w:rPr>
                <w:sz w:val="28"/>
                <w:szCs w:val="28"/>
              </w:rPr>
              <w:t>5) у рядку 4.1 вказується сума податкового зобов'язання, нарахована протягом звітного періоду та у рядку 4.1.1 коригування за такими операціями відповідно до пункту 198.5 статті 198 та пункту 199.1 статті 199 Кодексу, за операціями, що оподатковуються за основною ставкою.</w:t>
            </w:r>
          </w:p>
          <w:p w:rsidR="007C3B8D" w:rsidRDefault="007C3B8D" w:rsidP="007C3B8D">
            <w:pPr>
              <w:pStyle w:val="a4"/>
              <w:spacing w:before="0" w:beforeAutospacing="0" w:after="120" w:afterAutospacing="0"/>
              <w:jc w:val="both"/>
              <w:rPr>
                <w:sz w:val="28"/>
                <w:szCs w:val="28"/>
              </w:rPr>
            </w:pPr>
            <w:r w:rsidRPr="007C3B8D">
              <w:rPr>
                <w:sz w:val="28"/>
                <w:szCs w:val="28"/>
              </w:rPr>
              <w:t xml:space="preserve">У рядку 4.2 вказується сума податкового зобов'язання, </w:t>
            </w:r>
            <w:r w:rsidRPr="007C3B8D">
              <w:rPr>
                <w:sz w:val="28"/>
                <w:szCs w:val="28"/>
              </w:rPr>
              <w:lastRenderedPageBreak/>
              <w:t>нарахована протягом звітного періоду та у рядку 4.2.1 коригування за такими операціями відповідно до пункту 198.5 статті 198 та пункту 199.1 статті 199 Кодексу, за операціями, що оподатковуються за ставкою 7 %.</w:t>
            </w:r>
          </w:p>
          <w:p w:rsidR="007C3B8D" w:rsidRPr="00D401EE" w:rsidRDefault="007C3B8D" w:rsidP="007C3B8D">
            <w:pPr>
              <w:spacing w:after="120"/>
              <w:jc w:val="both"/>
              <w:rPr>
                <w:rFonts w:ascii="Times New Roman" w:hAnsi="Times New Roman" w:cs="Times New Roman"/>
                <w:b/>
                <w:sz w:val="28"/>
                <w:szCs w:val="28"/>
              </w:rPr>
            </w:pPr>
            <w:r w:rsidRPr="00D401EE">
              <w:rPr>
                <w:rFonts w:ascii="Times New Roman" w:hAnsi="Times New Roman" w:cs="Times New Roman"/>
                <w:b/>
                <w:sz w:val="28"/>
                <w:szCs w:val="28"/>
              </w:rPr>
              <w:t>Абзац відсутній</w:t>
            </w:r>
          </w:p>
          <w:p w:rsidR="007C3B8D" w:rsidRPr="007C3B8D" w:rsidRDefault="007C3B8D" w:rsidP="007C3B8D">
            <w:pPr>
              <w:pStyle w:val="a4"/>
              <w:spacing w:before="0" w:beforeAutospacing="0" w:after="120" w:afterAutospacing="0"/>
              <w:jc w:val="both"/>
              <w:rPr>
                <w:sz w:val="32"/>
                <w:szCs w:val="28"/>
              </w:rPr>
            </w:pPr>
          </w:p>
          <w:p w:rsidR="007C3B8D" w:rsidRPr="007C3B8D" w:rsidRDefault="007C3B8D" w:rsidP="007C3B8D">
            <w:pPr>
              <w:pStyle w:val="a4"/>
              <w:spacing w:before="0" w:beforeAutospacing="0" w:after="120" w:afterAutospacing="0"/>
              <w:jc w:val="both"/>
              <w:rPr>
                <w:sz w:val="56"/>
                <w:szCs w:val="28"/>
              </w:rPr>
            </w:pPr>
          </w:p>
          <w:p w:rsidR="007C3B8D" w:rsidRPr="007C3B8D" w:rsidRDefault="007C3B8D" w:rsidP="007C3B8D">
            <w:pPr>
              <w:pStyle w:val="a4"/>
              <w:spacing w:before="0" w:beforeAutospacing="0" w:after="120" w:afterAutospacing="0"/>
              <w:jc w:val="both"/>
              <w:rPr>
                <w:sz w:val="28"/>
                <w:szCs w:val="28"/>
              </w:rPr>
            </w:pPr>
            <w:r w:rsidRPr="007C3B8D">
              <w:rPr>
                <w:sz w:val="28"/>
                <w:szCs w:val="28"/>
              </w:rPr>
              <w:t>Розрахунок частки використання товарів/послуг та/або необоротних активів у неоподатковуваних операціях здійснюється за попередній календарний рік. Для новоствореного платника та/або платника, у якого протягом попереднього календарного року були відсутні неоподатковувані операції, - за перший звітний (податковий) період, у якому задекларовані такі операції.</w:t>
            </w:r>
          </w:p>
          <w:p w:rsidR="007C3B8D" w:rsidRPr="007C3B8D" w:rsidRDefault="007C3B8D" w:rsidP="007C3B8D">
            <w:pPr>
              <w:pStyle w:val="a4"/>
              <w:spacing w:before="0" w:beforeAutospacing="0" w:after="120" w:afterAutospacing="0"/>
              <w:jc w:val="both"/>
              <w:rPr>
                <w:sz w:val="28"/>
                <w:szCs w:val="28"/>
              </w:rPr>
            </w:pPr>
            <w:r w:rsidRPr="007C3B8D">
              <w:rPr>
                <w:sz w:val="28"/>
                <w:szCs w:val="28"/>
              </w:rPr>
              <w:t xml:space="preserve">Відповідне нарахування податкових зобов'язань сум податку на додану вартість </w:t>
            </w:r>
            <w:r w:rsidRPr="007C3B8D">
              <w:rPr>
                <w:b/>
                <w:sz w:val="28"/>
                <w:szCs w:val="28"/>
              </w:rPr>
              <w:t>у рядках 4.1 та 4.2</w:t>
            </w:r>
            <w:r w:rsidRPr="007C3B8D">
              <w:rPr>
                <w:sz w:val="28"/>
                <w:szCs w:val="28"/>
              </w:rPr>
              <w:t xml:space="preserve"> здійснюється згідно із часткою використання товарів/послуг та/або необоротних активів у неоподатковуваних операціях, визначеною в таблиці 1 "Розрахунок частки використання товарів/послуг та/або необоротних активів в оподатковуваних операціях" (Д6) (додаток 6).</w:t>
            </w:r>
          </w:p>
          <w:p w:rsidR="007C3B8D" w:rsidRPr="007C3B8D" w:rsidRDefault="007C3B8D" w:rsidP="007C3B8D">
            <w:pPr>
              <w:pStyle w:val="a4"/>
              <w:spacing w:before="0" w:beforeAutospacing="0" w:after="120" w:afterAutospacing="0"/>
              <w:jc w:val="both"/>
              <w:rPr>
                <w:sz w:val="28"/>
                <w:szCs w:val="28"/>
              </w:rPr>
            </w:pPr>
            <w:r w:rsidRPr="007C3B8D">
              <w:rPr>
                <w:sz w:val="28"/>
                <w:szCs w:val="28"/>
              </w:rPr>
              <w:t>Визначена частка використання товарів/послуг та/або необоротних активів у неоподатковуваних операціях застосовується протягом поточного календарного року.</w:t>
            </w:r>
          </w:p>
          <w:p w:rsidR="007C3B8D" w:rsidRPr="007C3B8D" w:rsidRDefault="007C3B8D" w:rsidP="007C3B8D">
            <w:pPr>
              <w:pStyle w:val="a4"/>
              <w:spacing w:before="0" w:beforeAutospacing="0" w:after="120" w:afterAutospacing="0"/>
              <w:jc w:val="both"/>
              <w:rPr>
                <w:sz w:val="28"/>
                <w:szCs w:val="28"/>
              </w:rPr>
            </w:pPr>
            <w:r w:rsidRPr="007C3B8D">
              <w:rPr>
                <w:sz w:val="28"/>
                <w:szCs w:val="28"/>
              </w:rPr>
              <w:lastRenderedPageBreak/>
              <w:t>Коригування податкових зобов'язань у зв'язку з перерахунком частки використання товарів/послуг, необоротних активів в оподатковуваних операціях виходячи з фактичних обсягів проведених протягом року оподатковуваних та неоподатковуваних операцій відповідно до пункту 199.1 статті 199 Кодексу, здійснюється платником податку за підсумками календарного року.</w:t>
            </w:r>
          </w:p>
          <w:p w:rsidR="007C3B8D" w:rsidRPr="007C3B8D" w:rsidRDefault="007C3B8D" w:rsidP="007C3B8D">
            <w:pPr>
              <w:pStyle w:val="a4"/>
              <w:spacing w:before="0" w:beforeAutospacing="0" w:after="120" w:afterAutospacing="0"/>
              <w:jc w:val="both"/>
              <w:rPr>
                <w:sz w:val="28"/>
                <w:szCs w:val="28"/>
              </w:rPr>
            </w:pPr>
            <w:r w:rsidRPr="007C3B8D">
              <w:rPr>
                <w:sz w:val="28"/>
                <w:szCs w:val="28"/>
              </w:rPr>
              <w:t>У разі зняття з обліку платника податку, у тому числі за рішенням суду, перерахунок частки здійснюється виходячи з фактичних обсягів оподатковуваних та неоподатковуваних операцій, проведених з початку поточного року до дати зняття з обліку.</w:t>
            </w:r>
          </w:p>
          <w:p w:rsidR="007C3B8D" w:rsidRPr="007C3B8D" w:rsidRDefault="007C3B8D" w:rsidP="007C3B8D">
            <w:pPr>
              <w:pStyle w:val="a4"/>
              <w:spacing w:before="0" w:beforeAutospacing="0" w:after="120" w:afterAutospacing="0"/>
              <w:jc w:val="both"/>
              <w:rPr>
                <w:sz w:val="28"/>
                <w:szCs w:val="28"/>
              </w:rPr>
            </w:pPr>
            <w:r w:rsidRPr="007C3B8D">
              <w:rPr>
                <w:sz w:val="28"/>
                <w:szCs w:val="28"/>
              </w:rPr>
              <w:t xml:space="preserve">Перерахунок частки використання товарів/послуг в оподатковуваних операціях виходячи з фактичних обсягів проведених протягом року оподатковуваних та неоподатковуваних операцій здійснюється у порядку та за формою згідно з таблицею 2 </w:t>
            </w:r>
            <w:r w:rsidR="001C07E5">
              <w:rPr>
                <w:sz w:val="28"/>
                <w:szCs w:val="28"/>
              </w:rPr>
              <w:t>„</w:t>
            </w:r>
            <w:r w:rsidRPr="007C3B8D">
              <w:rPr>
                <w:sz w:val="28"/>
                <w:szCs w:val="28"/>
              </w:rPr>
              <w:t>Перерахунок частки використання товарів/послуг та необоротних активів в оподатковуваних операціях</w:t>
            </w:r>
            <w:r w:rsidR="001C07E5">
              <w:rPr>
                <w:sz w:val="28"/>
                <w:szCs w:val="28"/>
              </w:rPr>
              <w:t>”</w:t>
            </w:r>
            <w:r w:rsidRPr="007C3B8D">
              <w:rPr>
                <w:sz w:val="28"/>
                <w:szCs w:val="28"/>
              </w:rPr>
              <w:t xml:space="preserve"> (Д6) (додаток 6).</w:t>
            </w:r>
          </w:p>
          <w:p w:rsidR="007C3B8D" w:rsidRPr="007C3B8D" w:rsidRDefault="007C3B8D" w:rsidP="007C3B8D">
            <w:pPr>
              <w:pStyle w:val="a4"/>
              <w:spacing w:before="0" w:beforeAutospacing="0" w:after="120" w:afterAutospacing="0"/>
              <w:jc w:val="both"/>
              <w:rPr>
                <w:sz w:val="28"/>
                <w:szCs w:val="28"/>
              </w:rPr>
            </w:pPr>
            <w:r w:rsidRPr="007C3B8D">
              <w:rPr>
                <w:sz w:val="28"/>
                <w:szCs w:val="28"/>
              </w:rPr>
              <w:t>Результати перерахунку сум податкових зобов'язань відображаються у податковій декларації за останній звітний (податковий) період року. У разі анулювання реєстрації платника податку, у тому числі за рішенням суду, коригування відображається платником податку в податковій декларації останнього податкового періоду, коли відбулося таке анулювання.</w:t>
            </w:r>
          </w:p>
          <w:p w:rsidR="00A25EAE" w:rsidRPr="00702481" w:rsidRDefault="007C3B8D" w:rsidP="001C07E5">
            <w:pPr>
              <w:pStyle w:val="a4"/>
              <w:spacing w:before="0" w:beforeAutospacing="0" w:after="120" w:afterAutospacing="0"/>
              <w:jc w:val="both"/>
              <w:rPr>
                <w:rFonts w:eastAsia="Times New Roman"/>
                <w:sz w:val="28"/>
                <w:szCs w:val="28"/>
              </w:rPr>
            </w:pPr>
            <w:r w:rsidRPr="007C3B8D">
              <w:rPr>
                <w:sz w:val="28"/>
                <w:szCs w:val="28"/>
              </w:rPr>
              <w:t>Податкові зобов</w:t>
            </w:r>
            <w:r w:rsidR="001C07E5">
              <w:rPr>
                <w:sz w:val="28"/>
                <w:szCs w:val="28"/>
              </w:rPr>
              <w:t>ʼ</w:t>
            </w:r>
            <w:r w:rsidRPr="007C3B8D">
              <w:rPr>
                <w:sz w:val="28"/>
                <w:szCs w:val="28"/>
              </w:rPr>
              <w:t xml:space="preserve">язання, нараховані відповідно до </w:t>
            </w:r>
            <w:r w:rsidR="001C07E5">
              <w:rPr>
                <w:sz w:val="28"/>
                <w:szCs w:val="28"/>
              </w:rPr>
              <w:br/>
            </w:r>
            <w:r w:rsidRPr="007C3B8D">
              <w:rPr>
                <w:sz w:val="28"/>
                <w:szCs w:val="28"/>
              </w:rPr>
              <w:lastRenderedPageBreak/>
              <w:t>пункту 198.5 статті 198 розділу V Кодексу на суми податку, сплачені (нараховані) у вартості товарів/послуг, необоротних активів, можуть бути зменшені на підставі розрахунку коригування до податкової накладної, якою визначено такі податкові зобов'язання, у разі, якщо такі товари/послуги, необоротні активи починають використовуватися в оподатковуваних операціях у межах господарської діяльності, у тому числі у разі переведення невиробничих необоротних активів до складу виробничих необоротних активів.</w:t>
            </w:r>
          </w:p>
        </w:tc>
        <w:tc>
          <w:tcPr>
            <w:tcW w:w="7676" w:type="dxa"/>
          </w:tcPr>
          <w:p w:rsidR="00A25EAE" w:rsidRPr="00702481" w:rsidRDefault="00A25EAE" w:rsidP="00702481">
            <w:pPr>
              <w:pStyle w:val="a4"/>
              <w:spacing w:before="0" w:beforeAutospacing="0" w:after="120" w:afterAutospacing="0"/>
              <w:jc w:val="both"/>
              <w:rPr>
                <w:sz w:val="28"/>
                <w:szCs w:val="28"/>
              </w:rPr>
            </w:pPr>
            <w:r w:rsidRPr="00702481">
              <w:rPr>
                <w:sz w:val="28"/>
                <w:szCs w:val="28"/>
              </w:rPr>
              <w:lastRenderedPageBreak/>
              <w:t xml:space="preserve">5) у рядку 4.1 вказується сума податкового зобов’язання, нарахована протягом звітного періоду та у рядку 4.1.1 коригування за такими операціями відповідно до </w:t>
            </w:r>
            <w:r>
              <w:rPr>
                <w:sz w:val="28"/>
                <w:szCs w:val="28"/>
              </w:rPr>
              <w:br/>
            </w:r>
            <w:r w:rsidRPr="00702481">
              <w:rPr>
                <w:sz w:val="28"/>
                <w:szCs w:val="28"/>
              </w:rPr>
              <w:t>пункту 198.5 статті 198 та пункту 199.1 статті 199 Кодексу, за операціями, що оподатковуються за основною ставкою.</w:t>
            </w:r>
          </w:p>
          <w:p w:rsidR="00A25EAE" w:rsidRDefault="00A25EAE" w:rsidP="00702481">
            <w:pPr>
              <w:pStyle w:val="a4"/>
              <w:spacing w:before="0" w:beforeAutospacing="0" w:after="120" w:afterAutospacing="0"/>
              <w:jc w:val="both"/>
              <w:rPr>
                <w:sz w:val="28"/>
                <w:szCs w:val="28"/>
              </w:rPr>
            </w:pPr>
            <w:r w:rsidRPr="00702481">
              <w:rPr>
                <w:sz w:val="28"/>
                <w:szCs w:val="28"/>
              </w:rPr>
              <w:t xml:space="preserve">У рядку 4.2 вказується сума податкового зобов’язання, </w:t>
            </w:r>
            <w:r w:rsidRPr="00702481">
              <w:rPr>
                <w:sz w:val="28"/>
                <w:szCs w:val="28"/>
              </w:rPr>
              <w:lastRenderedPageBreak/>
              <w:t xml:space="preserve">нарахована протягом звітного періоду та у рядку 4.2.1 коригування за такими операціями відповідно до </w:t>
            </w:r>
            <w:r>
              <w:rPr>
                <w:sz w:val="28"/>
                <w:szCs w:val="28"/>
              </w:rPr>
              <w:br/>
            </w:r>
            <w:r w:rsidRPr="00702481">
              <w:rPr>
                <w:sz w:val="28"/>
                <w:szCs w:val="28"/>
              </w:rPr>
              <w:t>пункту 198.5 статті 198 та пункту 199.1 статті 199 Кодексу, за операціями, що оподатковуються за ставкою 7 %.</w:t>
            </w:r>
          </w:p>
          <w:p w:rsidR="00A25EAE" w:rsidRPr="00702481" w:rsidRDefault="00A25EAE" w:rsidP="00702481">
            <w:pPr>
              <w:pStyle w:val="a4"/>
              <w:spacing w:before="0" w:beforeAutospacing="0" w:after="120" w:afterAutospacing="0"/>
              <w:jc w:val="both"/>
              <w:rPr>
                <w:b/>
                <w:sz w:val="28"/>
                <w:szCs w:val="28"/>
              </w:rPr>
            </w:pPr>
            <w:r w:rsidRPr="00702481">
              <w:rPr>
                <w:b/>
                <w:sz w:val="28"/>
                <w:szCs w:val="28"/>
              </w:rPr>
              <w:t xml:space="preserve">У рядку 4.3 вказується сума податкового зобов’язання, нарахована протягом звітного періоду та у рядку 4.3.1 коригування за такими операціями відповідно до </w:t>
            </w:r>
            <w:r w:rsidRPr="00702481">
              <w:rPr>
                <w:b/>
                <w:sz w:val="28"/>
                <w:szCs w:val="28"/>
              </w:rPr>
              <w:br/>
              <w:t>пункту 198.5 статті 198 та пункту 199.1 статті 199 Кодексу, за операціями, що оподатковуються за ставкою 14 %.</w:t>
            </w:r>
          </w:p>
          <w:p w:rsidR="00A25EAE" w:rsidRPr="00702481" w:rsidRDefault="00A25EAE" w:rsidP="00702481">
            <w:pPr>
              <w:pStyle w:val="a4"/>
              <w:spacing w:before="0" w:beforeAutospacing="0" w:after="120" w:afterAutospacing="0"/>
              <w:jc w:val="both"/>
              <w:rPr>
                <w:sz w:val="28"/>
                <w:szCs w:val="28"/>
              </w:rPr>
            </w:pPr>
            <w:r w:rsidRPr="00702481">
              <w:rPr>
                <w:sz w:val="28"/>
                <w:szCs w:val="28"/>
              </w:rPr>
              <w:t>Розрахунок частки використання товарів/послуг та/або необоротних активів у неоподатковуваних операціях здійснюється за попередній календарний рік. Для новоствореного платника та/або платника, у якого протягом попереднього календарного року були відсутні неоподатковувані операції, - за перший звітний (податковий) період, у якому задекларовані такі операції.</w:t>
            </w:r>
          </w:p>
          <w:p w:rsidR="00A25EAE" w:rsidRDefault="00A25EAE" w:rsidP="00702481">
            <w:pPr>
              <w:pStyle w:val="a4"/>
              <w:spacing w:before="0" w:beforeAutospacing="0" w:after="120" w:afterAutospacing="0"/>
              <w:jc w:val="both"/>
              <w:rPr>
                <w:sz w:val="28"/>
                <w:szCs w:val="28"/>
              </w:rPr>
            </w:pPr>
            <w:r w:rsidRPr="00702481">
              <w:rPr>
                <w:sz w:val="28"/>
                <w:szCs w:val="28"/>
              </w:rPr>
              <w:t xml:space="preserve">Відповідне нарахування податкових зобов’язань сум податку на додану вартість </w:t>
            </w:r>
            <w:r w:rsidRPr="00702481">
              <w:rPr>
                <w:b/>
                <w:sz w:val="28"/>
                <w:szCs w:val="28"/>
              </w:rPr>
              <w:t>у рядках</w:t>
            </w:r>
            <w:r w:rsidRPr="00702481">
              <w:rPr>
                <w:sz w:val="28"/>
                <w:szCs w:val="28"/>
              </w:rPr>
              <w:t xml:space="preserve"> </w:t>
            </w:r>
            <w:r w:rsidRPr="00702481">
              <w:rPr>
                <w:b/>
                <w:sz w:val="28"/>
                <w:szCs w:val="28"/>
              </w:rPr>
              <w:t>4.1, 4.2 та 4.3</w:t>
            </w:r>
            <w:r w:rsidRPr="00702481">
              <w:rPr>
                <w:sz w:val="28"/>
                <w:szCs w:val="28"/>
              </w:rPr>
              <w:t xml:space="preserve"> здійснюється згідно із часткою використання товарів/послуг та/або необоротних активів у неоподатковуваних операціях, визначеною в таблиці 1 </w:t>
            </w:r>
            <w:r>
              <w:rPr>
                <w:sz w:val="28"/>
                <w:szCs w:val="28"/>
              </w:rPr>
              <w:t>„</w:t>
            </w:r>
            <w:r w:rsidRPr="00702481">
              <w:rPr>
                <w:sz w:val="28"/>
                <w:szCs w:val="28"/>
              </w:rPr>
              <w:t>Розрахунок частки використання товарів/послуг та/або необоротних активів в оподатковуваних операціях</w:t>
            </w:r>
            <w:r>
              <w:rPr>
                <w:sz w:val="28"/>
                <w:szCs w:val="28"/>
              </w:rPr>
              <w:t>”</w:t>
            </w:r>
            <w:r w:rsidRPr="00702481">
              <w:rPr>
                <w:sz w:val="28"/>
                <w:szCs w:val="28"/>
              </w:rPr>
              <w:t xml:space="preserve"> (Д6) (додаток 6).</w:t>
            </w:r>
          </w:p>
          <w:p w:rsidR="007C3B8D" w:rsidRPr="007C3B8D" w:rsidRDefault="007C3B8D" w:rsidP="007C3B8D">
            <w:pPr>
              <w:pStyle w:val="a4"/>
              <w:spacing w:before="0" w:beforeAutospacing="0" w:after="0" w:afterAutospacing="0"/>
              <w:jc w:val="both"/>
              <w:rPr>
                <w:sz w:val="28"/>
                <w:szCs w:val="28"/>
              </w:rPr>
            </w:pPr>
            <w:r w:rsidRPr="007C3B8D">
              <w:rPr>
                <w:sz w:val="28"/>
                <w:szCs w:val="28"/>
              </w:rPr>
              <w:t>Визначена частка використання товарів/послуг та/або необоротних активів у неоподатковуваних операціях застосовується протягом поточного календарного року.</w:t>
            </w:r>
          </w:p>
          <w:p w:rsidR="007C3B8D" w:rsidRDefault="007C3B8D" w:rsidP="007C3B8D">
            <w:pPr>
              <w:pStyle w:val="a4"/>
              <w:spacing w:before="0" w:beforeAutospacing="0" w:after="0" w:afterAutospacing="0"/>
              <w:jc w:val="both"/>
              <w:rPr>
                <w:sz w:val="28"/>
                <w:szCs w:val="28"/>
              </w:rPr>
            </w:pPr>
          </w:p>
          <w:p w:rsidR="007C3B8D" w:rsidRPr="007C3B8D" w:rsidRDefault="007C3B8D" w:rsidP="007C3B8D">
            <w:pPr>
              <w:pStyle w:val="a4"/>
              <w:spacing w:before="0" w:beforeAutospacing="0" w:after="0" w:afterAutospacing="0"/>
              <w:jc w:val="both"/>
              <w:rPr>
                <w:sz w:val="28"/>
                <w:szCs w:val="28"/>
              </w:rPr>
            </w:pPr>
            <w:r w:rsidRPr="007C3B8D">
              <w:rPr>
                <w:sz w:val="28"/>
                <w:szCs w:val="28"/>
              </w:rPr>
              <w:lastRenderedPageBreak/>
              <w:t>Коригування податкових зобов'язань у зв'язку з перерахунком частки використання товарів/послуг, необоротних активів в оподатковуваних операціях виходячи з фактичних обсягів проведених протягом року оподатковуваних та неоподатковуваних операцій відповідно до пункту 199.1 статті 199 Кодексу, здійснюється платником податку за підсумками календарного року.</w:t>
            </w:r>
          </w:p>
          <w:p w:rsidR="007C3B8D" w:rsidRPr="007C3B8D" w:rsidRDefault="007C3B8D" w:rsidP="007C3B8D">
            <w:pPr>
              <w:pStyle w:val="a4"/>
              <w:spacing w:before="0" w:beforeAutospacing="0" w:after="120" w:afterAutospacing="0"/>
              <w:jc w:val="both"/>
              <w:rPr>
                <w:sz w:val="28"/>
                <w:szCs w:val="28"/>
              </w:rPr>
            </w:pPr>
            <w:r w:rsidRPr="007C3B8D">
              <w:rPr>
                <w:sz w:val="28"/>
                <w:szCs w:val="28"/>
              </w:rPr>
              <w:t>У разі зняття з обліку платника податку, у тому числі за рішенням суду, перерахунок частки здійснюється виходячи з фактичних обсягів оподатковуваних та неоподатковуваних операцій, проведених з початку поточного року до дати зняття з обліку.</w:t>
            </w:r>
          </w:p>
          <w:p w:rsidR="007C3B8D" w:rsidRPr="007C3B8D" w:rsidRDefault="007C3B8D" w:rsidP="007C3B8D">
            <w:pPr>
              <w:pStyle w:val="a4"/>
              <w:spacing w:before="0" w:beforeAutospacing="0" w:after="120" w:afterAutospacing="0"/>
              <w:jc w:val="both"/>
              <w:rPr>
                <w:sz w:val="28"/>
                <w:szCs w:val="28"/>
              </w:rPr>
            </w:pPr>
            <w:r w:rsidRPr="007C3B8D">
              <w:rPr>
                <w:sz w:val="28"/>
                <w:szCs w:val="28"/>
              </w:rPr>
              <w:t xml:space="preserve">Перерахунок частки використання товарів/послуг в оподатковуваних операціях виходячи з фактичних обсягів проведених протягом року оподатковуваних та неоподатковуваних операцій здійснюється у порядку та за формою згідно з таблицею 2 </w:t>
            </w:r>
            <w:r w:rsidR="001C07E5">
              <w:rPr>
                <w:sz w:val="28"/>
                <w:szCs w:val="28"/>
              </w:rPr>
              <w:t>„</w:t>
            </w:r>
            <w:r w:rsidRPr="007C3B8D">
              <w:rPr>
                <w:sz w:val="28"/>
                <w:szCs w:val="28"/>
              </w:rPr>
              <w:t>Перерахунок частки використання товарів/послуг та необоротних активів в оподатковуваних операціях</w:t>
            </w:r>
            <w:r w:rsidR="001C07E5">
              <w:rPr>
                <w:sz w:val="28"/>
                <w:szCs w:val="28"/>
              </w:rPr>
              <w:t>”</w:t>
            </w:r>
            <w:r w:rsidRPr="007C3B8D">
              <w:rPr>
                <w:sz w:val="28"/>
                <w:szCs w:val="28"/>
              </w:rPr>
              <w:t xml:space="preserve"> (Д6) (додаток 6).</w:t>
            </w:r>
          </w:p>
          <w:p w:rsidR="007C3B8D" w:rsidRPr="007C3B8D" w:rsidRDefault="007C3B8D" w:rsidP="007C3B8D">
            <w:pPr>
              <w:pStyle w:val="a4"/>
              <w:spacing w:before="0" w:beforeAutospacing="0" w:after="120" w:afterAutospacing="0"/>
              <w:jc w:val="both"/>
              <w:rPr>
                <w:sz w:val="28"/>
                <w:szCs w:val="28"/>
              </w:rPr>
            </w:pPr>
            <w:r w:rsidRPr="007C3B8D">
              <w:rPr>
                <w:sz w:val="28"/>
                <w:szCs w:val="28"/>
              </w:rPr>
              <w:t>Результати перерахунку сум податкових зобов'язань відображаються у податковій декларації за останній звітний (податковий) період року. У разі анулювання реєстрації платника податку, у тому числі за рішенням суду, коригування відображається платником податку в податковій декларації останнього податкового періоду, коли відбулося таке анулювання.</w:t>
            </w:r>
          </w:p>
          <w:p w:rsidR="00A25EAE" w:rsidRPr="00702481" w:rsidRDefault="007C3B8D" w:rsidP="001C07E5">
            <w:pPr>
              <w:pStyle w:val="a4"/>
              <w:spacing w:before="0" w:beforeAutospacing="0" w:after="120" w:afterAutospacing="0"/>
              <w:jc w:val="both"/>
              <w:rPr>
                <w:rFonts w:eastAsia="Times New Roman"/>
                <w:sz w:val="28"/>
                <w:szCs w:val="28"/>
              </w:rPr>
            </w:pPr>
            <w:r w:rsidRPr="007C3B8D">
              <w:rPr>
                <w:sz w:val="28"/>
                <w:szCs w:val="28"/>
              </w:rPr>
              <w:t>Податкові зобов</w:t>
            </w:r>
            <w:r w:rsidR="001C07E5">
              <w:rPr>
                <w:sz w:val="28"/>
                <w:szCs w:val="28"/>
              </w:rPr>
              <w:t>ʼ</w:t>
            </w:r>
            <w:r w:rsidRPr="007C3B8D">
              <w:rPr>
                <w:sz w:val="28"/>
                <w:szCs w:val="28"/>
              </w:rPr>
              <w:t xml:space="preserve">язання, нараховані відповідно до </w:t>
            </w:r>
            <w:r w:rsidR="001C07E5">
              <w:rPr>
                <w:sz w:val="28"/>
                <w:szCs w:val="28"/>
              </w:rPr>
              <w:br/>
            </w:r>
            <w:r w:rsidRPr="007C3B8D">
              <w:rPr>
                <w:sz w:val="28"/>
                <w:szCs w:val="28"/>
              </w:rPr>
              <w:lastRenderedPageBreak/>
              <w:t>пункту 198.5 статті 198 розділу V Кодексу на суми податку, сплачені (нараховані) у вартості товарів/послуг, необоротних активів, можуть бути зменшені на підставі розрахунку коригування до податкової накладної, якою визначено такі податкові зобов'язання, у разі, якщо такі товари/послуги, необоротні активи починають використовуватися в оподатковуваних операціях у межах господарської діяльності, у тому числі у разі переведення невиробничих необоротних активів до складу виробничих необоротних активів.</w:t>
            </w:r>
          </w:p>
        </w:tc>
      </w:tr>
      <w:tr w:rsidR="00A25EAE" w:rsidTr="00D401EE">
        <w:tc>
          <w:tcPr>
            <w:tcW w:w="7676" w:type="dxa"/>
          </w:tcPr>
          <w:p w:rsidR="00A25EAE" w:rsidRPr="00FA4AD8" w:rsidRDefault="00A25EAE" w:rsidP="000674EA">
            <w:pPr>
              <w:pStyle w:val="a4"/>
              <w:spacing w:before="0" w:beforeAutospacing="0" w:after="120" w:afterAutospacing="0"/>
              <w:jc w:val="both"/>
              <w:rPr>
                <w:b/>
                <w:sz w:val="28"/>
                <w:szCs w:val="28"/>
              </w:rPr>
            </w:pPr>
            <w:r w:rsidRPr="00FA4AD8">
              <w:rPr>
                <w:sz w:val="28"/>
                <w:szCs w:val="28"/>
              </w:rPr>
              <w:lastRenderedPageBreak/>
              <w:t xml:space="preserve">7) у </w:t>
            </w:r>
            <w:r w:rsidRPr="00FA4AD8">
              <w:rPr>
                <w:b/>
                <w:sz w:val="28"/>
                <w:szCs w:val="28"/>
              </w:rPr>
              <w:t>рядку 6</w:t>
            </w:r>
            <w:r w:rsidRPr="00FA4AD8">
              <w:rPr>
                <w:sz w:val="28"/>
                <w:szCs w:val="28"/>
              </w:rPr>
              <w:t xml:space="preserve"> вказуються обсяги послуг, отриманих від нерезидента на митній території України, а також коригування податкових зобовʼязань, </w:t>
            </w:r>
            <w:r w:rsidRPr="00FA4AD8">
              <w:rPr>
                <w:b/>
                <w:sz w:val="28"/>
                <w:szCs w:val="28"/>
              </w:rPr>
              <w:t>нарахованих за такими операціями;</w:t>
            </w:r>
          </w:p>
          <w:p w:rsidR="00A25EAE" w:rsidRPr="00FA4AD8" w:rsidRDefault="00A25EAE" w:rsidP="000674EA">
            <w:pPr>
              <w:spacing w:after="240"/>
              <w:jc w:val="both"/>
              <w:rPr>
                <w:rFonts w:ascii="Times New Roman" w:hAnsi="Times New Roman" w:cs="Times New Roman"/>
                <w:b/>
                <w:sz w:val="28"/>
                <w:szCs w:val="28"/>
              </w:rPr>
            </w:pPr>
            <w:r w:rsidRPr="00FA4AD8">
              <w:rPr>
                <w:rFonts w:ascii="Times New Roman" w:hAnsi="Times New Roman" w:cs="Times New Roman"/>
                <w:b/>
                <w:sz w:val="28"/>
                <w:szCs w:val="28"/>
              </w:rPr>
              <w:t>Абзац відсутній</w:t>
            </w:r>
          </w:p>
          <w:p w:rsidR="00A25EAE" w:rsidRPr="00FA4AD8" w:rsidRDefault="00A25EAE" w:rsidP="000674EA">
            <w:pPr>
              <w:pStyle w:val="a4"/>
              <w:spacing w:before="0" w:beforeAutospacing="0" w:after="120" w:afterAutospacing="0"/>
              <w:jc w:val="both"/>
              <w:rPr>
                <w:sz w:val="28"/>
                <w:szCs w:val="28"/>
              </w:rPr>
            </w:pPr>
          </w:p>
        </w:tc>
        <w:tc>
          <w:tcPr>
            <w:tcW w:w="7676" w:type="dxa"/>
          </w:tcPr>
          <w:p w:rsidR="00A25EAE" w:rsidRPr="00FA4AD8" w:rsidRDefault="00A25EAE" w:rsidP="000674EA">
            <w:pPr>
              <w:pStyle w:val="a4"/>
              <w:spacing w:before="0" w:beforeAutospacing="0" w:after="120" w:afterAutospacing="0"/>
              <w:jc w:val="both"/>
              <w:rPr>
                <w:b/>
                <w:sz w:val="28"/>
                <w:szCs w:val="28"/>
              </w:rPr>
            </w:pPr>
            <w:r w:rsidRPr="00FA4AD8">
              <w:rPr>
                <w:sz w:val="28"/>
                <w:szCs w:val="28"/>
              </w:rPr>
              <w:t xml:space="preserve">7) у </w:t>
            </w:r>
            <w:r w:rsidRPr="00FA4AD8">
              <w:rPr>
                <w:b/>
                <w:sz w:val="28"/>
                <w:szCs w:val="28"/>
              </w:rPr>
              <w:t>рядку 6.1</w:t>
            </w:r>
            <w:r w:rsidRPr="00FA4AD8">
              <w:rPr>
                <w:sz w:val="28"/>
                <w:szCs w:val="28"/>
              </w:rPr>
              <w:t xml:space="preserve"> вказуються обсяги послуг, отриманих від нерезидента на митній території України, а також коригування податкових зобовʼязань, </w:t>
            </w:r>
            <w:r w:rsidRPr="00FA4AD8">
              <w:rPr>
                <w:b/>
                <w:sz w:val="28"/>
                <w:szCs w:val="28"/>
              </w:rPr>
              <w:t>нарахованих за такими операціями, що оподатковуються за основною ставкою.</w:t>
            </w:r>
          </w:p>
          <w:p w:rsidR="00A25EAE" w:rsidRPr="00FA4AD8" w:rsidRDefault="00A25EAE" w:rsidP="000674EA">
            <w:pPr>
              <w:pStyle w:val="a4"/>
              <w:spacing w:before="0" w:beforeAutospacing="0" w:after="120" w:afterAutospacing="0"/>
              <w:jc w:val="both"/>
              <w:rPr>
                <w:b/>
                <w:sz w:val="28"/>
                <w:szCs w:val="28"/>
              </w:rPr>
            </w:pPr>
            <w:r w:rsidRPr="00FA4AD8">
              <w:rPr>
                <w:b/>
                <w:sz w:val="28"/>
                <w:szCs w:val="28"/>
              </w:rPr>
              <w:t>У рядку 6.2 вказуються обсяги послуг, отриманих від нерезидента на митній території України, а також коригування податкових зобовʼязань, нарахованих за такими операціями, що оподатковуються за ставкою 7 %;</w:t>
            </w:r>
          </w:p>
        </w:tc>
      </w:tr>
      <w:tr w:rsidR="00A25EAE" w:rsidTr="00D401EE">
        <w:tc>
          <w:tcPr>
            <w:tcW w:w="7676" w:type="dxa"/>
          </w:tcPr>
          <w:p w:rsidR="00A25EAE" w:rsidRPr="00906A06" w:rsidRDefault="00A25EAE" w:rsidP="00906A06">
            <w:pPr>
              <w:pStyle w:val="a4"/>
              <w:spacing w:before="0" w:beforeAutospacing="0" w:after="120" w:afterAutospacing="0"/>
              <w:jc w:val="both"/>
              <w:rPr>
                <w:rFonts w:eastAsia="Times New Roman"/>
                <w:sz w:val="28"/>
                <w:szCs w:val="28"/>
              </w:rPr>
            </w:pPr>
            <w:r w:rsidRPr="00906A06">
              <w:rPr>
                <w:rFonts w:eastAsia="Times New Roman"/>
                <w:sz w:val="28"/>
                <w:szCs w:val="28"/>
              </w:rPr>
              <w:t xml:space="preserve">4. Розділ II </w:t>
            </w:r>
            <w:r>
              <w:rPr>
                <w:rFonts w:eastAsia="Times New Roman"/>
                <w:sz w:val="28"/>
                <w:szCs w:val="28"/>
              </w:rPr>
              <w:t>„</w:t>
            </w:r>
            <w:r w:rsidRPr="00906A06">
              <w:rPr>
                <w:rFonts w:eastAsia="Times New Roman"/>
                <w:sz w:val="28"/>
                <w:szCs w:val="28"/>
              </w:rPr>
              <w:t>Податковий кредит</w:t>
            </w:r>
            <w:r>
              <w:rPr>
                <w:rFonts w:eastAsia="Times New Roman"/>
                <w:sz w:val="28"/>
                <w:szCs w:val="28"/>
              </w:rPr>
              <w:t>”</w:t>
            </w:r>
            <w:r w:rsidRPr="00906A06">
              <w:rPr>
                <w:rFonts w:eastAsia="Times New Roman"/>
                <w:sz w:val="28"/>
                <w:szCs w:val="28"/>
              </w:rPr>
              <w:t>:</w:t>
            </w:r>
          </w:p>
          <w:p w:rsidR="00A25EAE" w:rsidRDefault="00A25EAE" w:rsidP="00906A06">
            <w:pPr>
              <w:pStyle w:val="a4"/>
              <w:spacing w:before="0" w:beforeAutospacing="0" w:after="120" w:afterAutospacing="0"/>
              <w:jc w:val="both"/>
              <w:rPr>
                <w:rFonts w:eastAsia="Times New Roman"/>
                <w:sz w:val="28"/>
                <w:szCs w:val="28"/>
              </w:rPr>
            </w:pPr>
            <w:r w:rsidRPr="00906A06">
              <w:rPr>
                <w:rFonts w:eastAsia="Times New Roman"/>
                <w:sz w:val="28"/>
                <w:szCs w:val="28"/>
              </w:rPr>
              <w:t xml:space="preserve">1) до розділу II </w:t>
            </w:r>
            <w:r>
              <w:rPr>
                <w:rFonts w:eastAsia="Times New Roman"/>
                <w:sz w:val="28"/>
                <w:szCs w:val="28"/>
              </w:rPr>
              <w:t>„</w:t>
            </w:r>
            <w:r w:rsidRPr="00906A06">
              <w:rPr>
                <w:rFonts w:eastAsia="Times New Roman"/>
                <w:sz w:val="28"/>
                <w:szCs w:val="28"/>
              </w:rPr>
              <w:t>Податковий кредит</w:t>
            </w:r>
            <w:r>
              <w:rPr>
                <w:rFonts w:eastAsia="Times New Roman"/>
                <w:sz w:val="28"/>
                <w:szCs w:val="28"/>
              </w:rPr>
              <w:t>”</w:t>
            </w:r>
            <w:r w:rsidRPr="00906A06">
              <w:rPr>
                <w:rFonts w:eastAsia="Times New Roman"/>
                <w:sz w:val="28"/>
                <w:szCs w:val="28"/>
              </w:rPr>
              <w:t xml:space="preserve"> (рядки 10, 11 та 13 декларації) включаються обсяги придбання (виготовлення, будівництва, спорудження, створення) з податком на додану вартість (</w:t>
            </w:r>
            <w:r w:rsidRPr="00247D52">
              <w:rPr>
                <w:rFonts w:eastAsia="Times New Roman"/>
                <w:b/>
                <w:sz w:val="28"/>
                <w:szCs w:val="28"/>
              </w:rPr>
              <w:t>рядки 10.1 та 10.2</w:t>
            </w:r>
            <w:r w:rsidRPr="00906A06">
              <w:rPr>
                <w:rFonts w:eastAsia="Times New Roman"/>
                <w:sz w:val="28"/>
                <w:szCs w:val="28"/>
              </w:rPr>
              <w:t>) або без податку на додану вартість (</w:t>
            </w:r>
            <w:r w:rsidRPr="00247D52">
              <w:rPr>
                <w:rFonts w:eastAsia="Times New Roman"/>
                <w:b/>
                <w:sz w:val="28"/>
                <w:szCs w:val="28"/>
              </w:rPr>
              <w:t>рядок 10.3</w:t>
            </w:r>
            <w:r w:rsidRPr="00906A06">
              <w:rPr>
                <w:rFonts w:eastAsia="Times New Roman"/>
                <w:sz w:val="28"/>
                <w:szCs w:val="28"/>
              </w:rPr>
              <w:t>) товарів/послуг, необоротних активів на митній території України, ввезених на митну територію України товарів, необоротних активів (</w:t>
            </w:r>
            <w:r w:rsidRPr="00FB0866">
              <w:rPr>
                <w:rFonts w:eastAsia="Times New Roman"/>
                <w:b/>
                <w:sz w:val="28"/>
                <w:szCs w:val="28"/>
              </w:rPr>
              <w:t>рядки 11.1 та 11.2</w:t>
            </w:r>
            <w:r w:rsidRPr="00906A06">
              <w:rPr>
                <w:rFonts w:eastAsia="Times New Roman"/>
                <w:sz w:val="28"/>
                <w:szCs w:val="28"/>
              </w:rPr>
              <w:t xml:space="preserve">), </w:t>
            </w:r>
            <w:r w:rsidRPr="00906A06">
              <w:rPr>
                <w:rFonts w:eastAsia="Times New Roman"/>
                <w:sz w:val="28"/>
                <w:szCs w:val="28"/>
              </w:rPr>
              <w:lastRenderedPageBreak/>
              <w:t>отриманих на митній території України від нерезидента послуг (</w:t>
            </w:r>
            <w:r w:rsidRPr="000A0FBF">
              <w:rPr>
                <w:rFonts w:eastAsia="Times New Roman"/>
                <w:b/>
                <w:sz w:val="28"/>
                <w:szCs w:val="28"/>
              </w:rPr>
              <w:t>рядок 13</w:t>
            </w:r>
            <w:r w:rsidRPr="00906A06">
              <w:rPr>
                <w:rFonts w:eastAsia="Times New Roman"/>
                <w:sz w:val="28"/>
                <w:szCs w:val="28"/>
              </w:rPr>
              <w:t>).</w:t>
            </w:r>
          </w:p>
          <w:p w:rsidR="00A25EAE" w:rsidRDefault="00A25EAE" w:rsidP="00235D04">
            <w:pPr>
              <w:pStyle w:val="a4"/>
              <w:spacing w:before="120" w:beforeAutospacing="0" w:after="0" w:afterAutospacing="0"/>
              <w:jc w:val="both"/>
              <w:rPr>
                <w:sz w:val="28"/>
                <w:szCs w:val="28"/>
              </w:rPr>
            </w:pPr>
            <w:r w:rsidRPr="008847D8">
              <w:rPr>
                <w:sz w:val="28"/>
                <w:szCs w:val="28"/>
              </w:rPr>
              <w:t xml:space="preserve">При заповненні </w:t>
            </w:r>
            <w:r w:rsidRPr="00247D52">
              <w:rPr>
                <w:b/>
                <w:sz w:val="28"/>
                <w:szCs w:val="28"/>
              </w:rPr>
              <w:t>рядків 10.1 та/або 10.2</w:t>
            </w:r>
            <w:r w:rsidRPr="008847D8">
              <w:rPr>
                <w:sz w:val="28"/>
                <w:szCs w:val="28"/>
              </w:rPr>
              <w:t xml:space="preserve"> обов’язковим є </w:t>
            </w:r>
            <w:r w:rsidRPr="00906A06">
              <w:rPr>
                <w:sz w:val="28"/>
                <w:szCs w:val="28"/>
              </w:rPr>
              <w:t>подання (Д1) (додаток 1),</w:t>
            </w:r>
            <w:r w:rsidRPr="008847D8">
              <w:rPr>
                <w:sz w:val="28"/>
                <w:szCs w:val="28"/>
              </w:rPr>
              <w:t xml:space="preserve"> що заповнюється в розрізі контрагентів.</w:t>
            </w:r>
          </w:p>
          <w:p w:rsidR="00A25EAE" w:rsidRDefault="00A25EAE" w:rsidP="00235D04">
            <w:pPr>
              <w:pStyle w:val="a4"/>
              <w:spacing w:before="120" w:beforeAutospacing="0" w:after="0" w:afterAutospacing="0"/>
              <w:jc w:val="both"/>
              <w:rPr>
                <w:rFonts w:eastAsia="Times New Roman"/>
                <w:b/>
                <w:sz w:val="28"/>
                <w:szCs w:val="28"/>
              </w:rPr>
            </w:pPr>
            <w:r w:rsidRPr="00CE2F6E">
              <w:rPr>
                <w:rFonts w:eastAsia="Times New Roman"/>
                <w:b/>
                <w:sz w:val="28"/>
                <w:szCs w:val="28"/>
              </w:rPr>
              <w:t>У рядку 13 також відображаються коригування податкового кредиту за отриманими на митній території України від нерезидента послугами;</w:t>
            </w:r>
          </w:p>
          <w:p w:rsidR="00A25EAE" w:rsidRPr="00756119" w:rsidRDefault="00A25EAE" w:rsidP="00235D04">
            <w:pPr>
              <w:pStyle w:val="a4"/>
              <w:spacing w:before="120" w:beforeAutospacing="0" w:after="0" w:afterAutospacing="0"/>
              <w:jc w:val="both"/>
              <w:rPr>
                <w:rFonts w:eastAsia="Times New Roman"/>
                <w:b/>
                <w:sz w:val="32"/>
                <w:szCs w:val="28"/>
              </w:rPr>
            </w:pPr>
          </w:p>
          <w:p w:rsidR="00A25EAE" w:rsidRPr="00D401EE" w:rsidRDefault="00A25EAE" w:rsidP="00F07F4B">
            <w:pPr>
              <w:spacing w:after="240"/>
              <w:jc w:val="both"/>
              <w:rPr>
                <w:rFonts w:ascii="Times New Roman" w:hAnsi="Times New Roman" w:cs="Times New Roman"/>
                <w:b/>
                <w:sz w:val="28"/>
                <w:szCs w:val="28"/>
              </w:rPr>
            </w:pPr>
            <w:r w:rsidRPr="00D401EE">
              <w:rPr>
                <w:rFonts w:ascii="Times New Roman" w:hAnsi="Times New Roman" w:cs="Times New Roman"/>
                <w:b/>
                <w:sz w:val="28"/>
                <w:szCs w:val="28"/>
              </w:rPr>
              <w:t>Абзац відсутній</w:t>
            </w:r>
          </w:p>
          <w:p w:rsidR="00A25EAE" w:rsidRPr="00CE2F6E" w:rsidRDefault="00A25EAE" w:rsidP="00235D04">
            <w:pPr>
              <w:pStyle w:val="a4"/>
              <w:spacing w:before="120" w:beforeAutospacing="0" w:after="0" w:afterAutospacing="0"/>
              <w:jc w:val="both"/>
              <w:rPr>
                <w:rFonts w:eastAsia="Times New Roman"/>
                <w:b/>
                <w:sz w:val="28"/>
                <w:szCs w:val="28"/>
              </w:rPr>
            </w:pPr>
          </w:p>
        </w:tc>
        <w:tc>
          <w:tcPr>
            <w:tcW w:w="7676" w:type="dxa"/>
          </w:tcPr>
          <w:p w:rsidR="00A25EAE" w:rsidRPr="00906A06" w:rsidRDefault="00A25EAE" w:rsidP="00B3021C">
            <w:pPr>
              <w:pStyle w:val="a4"/>
              <w:spacing w:before="0" w:beforeAutospacing="0" w:after="120" w:afterAutospacing="0"/>
              <w:jc w:val="both"/>
              <w:rPr>
                <w:rFonts w:eastAsia="Times New Roman"/>
                <w:sz w:val="28"/>
                <w:szCs w:val="28"/>
              </w:rPr>
            </w:pPr>
            <w:r w:rsidRPr="00906A06">
              <w:rPr>
                <w:rFonts w:eastAsia="Times New Roman"/>
                <w:sz w:val="28"/>
                <w:szCs w:val="28"/>
              </w:rPr>
              <w:lastRenderedPageBreak/>
              <w:t xml:space="preserve">4. Розділ II </w:t>
            </w:r>
            <w:r>
              <w:rPr>
                <w:rFonts w:eastAsia="Times New Roman"/>
                <w:sz w:val="28"/>
                <w:szCs w:val="28"/>
              </w:rPr>
              <w:t>„</w:t>
            </w:r>
            <w:r w:rsidRPr="00906A06">
              <w:rPr>
                <w:rFonts w:eastAsia="Times New Roman"/>
                <w:sz w:val="28"/>
                <w:szCs w:val="28"/>
              </w:rPr>
              <w:t>Податковий кредит</w:t>
            </w:r>
            <w:r>
              <w:rPr>
                <w:rFonts w:eastAsia="Times New Roman"/>
                <w:sz w:val="28"/>
                <w:szCs w:val="28"/>
              </w:rPr>
              <w:t>”</w:t>
            </w:r>
            <w:r w:rsidRPr="00906A06">
              <w:rPr>
                <w:rFonts w:eastAsia="Times New Roman"/>
                <w:sz w:val="28"/>
                <w:szCs w:val="28"/>
              </w:rPr>
              <w:t>:</w:t>
            </w:r>
          </w:p>
          <w:p w:rsidR="00A25EAE" w:rsidRDefault="00A25EAE" w:rsidP="00B3021C">
            <w:pPr>
              <w:pStyle w:val="a4"/>
              <w:spacing w:before="0" w:beforeAutospacing="0" w:after="120" w:afterAutospacing="0"/>
              <w:jc w:val="both"/>
              <w:rPr>
                <w:rFonts w:eastAsia="Times New Roman"/>
                <w:sz w:val="28"/>
                <w:szCs w:val="28"/>
              </w:rPr>
            </w:pPr>
            <w:r w:rsidRPr="00906A06">
              <w:rPr>
                <w:rFonts w:eastAsia="Times New Roman"/>
                <w:sz w:val="28"/>
                <w:szCs w:val="28"/>
              </w:rPr>
              <w:t xml:space="preserve">1) до розділу II </w:t>
            </w:r>
            <w:r>
              <w:rPr>
                <w:rFonts w:eastAsia="Times New Roman"/>
                <w:sz w:val="28"/>
                <w:szCs w:val="28"/>
              </w:rPr>
              <w:t>„</w:t>
            </w:r>
            <w:r w:rsidRPr="00906A06">
              <w:rPr>
                <w:rFonts w:eastAsia="Times New Roman"/>
                <w:sz w:val="28"/>
                <w:szCs w:val="28"/>
              </w:rPr>
              <w:t>Податковий кредит</w:t>
            </w:r>
            <w:r>
              <w:rPr>
                <w:rFonts w:eastAsia="Times New Roman"/>
                <w:sz w:val="28"/>
                <w:szCs w:val="28"/>
              </w:rPr>
              <w:t>”</w:t>
            </w:r>
            <w:r w:rsidRPr="00906A06">
              <w:rPr>
                <w:rFonts w:eastAsia="Times New Roman"/>
                <w:sz w:val="28"/>
                <w:szCs w:val="28"/>
              </w:rPr>
              <w:t xml:space="preserve"> (рядки 10, 11 та 13 декларації) включаються обсяги придбання (виготовлення, будівництва, спорудження, створення) з податком</w:t>
            </w:r>
            <w:r>
              <w:rPr>
                <w:rFonts w:eastAsia="Times New Roman"/>
                <w:sz w:val="28"/>
                <w:szCs w:val="28"/>
              </w:rPr>
              <w:t xml:space="preserve"> на додану вартість (</w:t>
            </w:r>
            <w:r w:rsidRPr="00247D52">
              <w:rPr>
                <w:rFonts w:eastAsia="Times New Roman"/>
                <w:b/>
                <w:sz w:val="28"/>
                <w:szCs w:val="28"/>
              </w:rPr>
              <w:t>рядки 10.1, 10.2 та 10.3</w:t>
            </w:r>
            <w:r w:rsidRPr="00906A06">
              <w:rPr>
                <w:rFonts w:eastAsia="Times New Roman"/>
                <w:sz w:val="28"/>
                <w:szCs w:val="28"/>
              </w:rPr>
              <w:t>) або без податку на додану вартість (</w:t>
            </w:r>
            <w:r w:rsidRPr="00247D52">
              <w:rPr>
                <w:rFonts w:eastAsia="Times New Roman"/>
                <w:b/>
                <w:sz w:val="28"/>
                <w:szCs w:val="28"/>
              </w:rPr>
              <w:t>рядок 10.</w:t>
            </w:r>
            <w:r>
              <w:rPr>
                <w:rFonts w:eastAsia="Times New Roman"/>
                <w:b/>
                <w:sz w:val="28"/>
                <w:szCs w:val="28"/>
              </w:rPr>
              <w:t>4</w:t>
            </w:r>
            <w:r w:rsidRPr="00906A06">
              <w:rPr>
                <w:rFonts w:eastAsia="Times New Roman"/>
                <w:sz w:val="28"/>
                <w:szCs w:val="28"/>
              </w:rPr>
              <w:t>) товарів/послуг, необоротних активів на митній території України, ввезених на митну територію України товарів, необоротних активів (</w:t>
            </w:r>
            <w:r w:rsidRPr="00FB0866">
              <w:rPr>
                <w:rFonts w:eastAsia="Times New Roman"/>
                <w:b/>
                <w:sz w:val="28"/>
                <w:szCs w:val="28"/>
              </w:rPr>
              <w:t xml:space="preserve">рядки 11.1, 11.2 </w:t>
            </w:r>
            <w:r>
              <w:rPr>
                <w:rFonts w:eastAsia="Times New Roman"/>
                <w:b/>
                <w:sz w:val="28"/>
                <w:szCs w:val="28"/>
              </w:rPr>
              <w:br/>
            </w:r>
            <w:r w:rsidRPr="00FB0866">
              <w:rPr>
                <w:rFonts w:eastAsia="Times New Roman"/>
                <w:b/>
                <w:sz w:val="28"/>
                <w:szCs w:val="28"/>
              </w:rPr>
              <w:lastRenderedPageBreak/>
              <w:t>та 11.3</w:t>
            </w:r>
            <w:r w:rsidRPr="00906A06">
              <w:rPr>
                <w:rFonts w:eastAsia="Times New Roman"/>
                <w:sz w:val="28"/>
                <w:szCs w:val="28"/>
              </w:rPr>
              <w:t>), отриманих на митній території України від нерезидента послуг (</w:t>
            </w:r>
            <w:r w:rsidRPr="000A0FBF">
              <w:rPr>
                <w:rFonts w:eastAsia="Times New Roman"/>
                <w:b/>
                <w:sz w:val="28"/>
                <w:szCs w:val="28"/>
              </w:rPr>
              <w:t>рядки 13.1 та 13.2</w:t>
            </w:r>
            <w:r w:rsidRPr="00906A06">
              <w:rPr>
                <w:rFonts w:eastAsia="Times New Roman"/>
                <w:sz w:val="28"/>
                <w:szCs w:val="28"/>
              </w:rPr>
              <w:t>).</w:t>
            </w:r>
          </w:p>
          <w:p w:rsidR="00A25EAE" w:rsidRDefault="00A25EAE" w:rsidP="00247D52">
            <w:pPr>
              <w:pStyle w:val="a4"/>
              <w:spacing w:before="120" w:beforeAutospacing="0" w:after="0" w:afterAutospacing="0"/>
              <w:jc w:val="both"/>
              <w:rPr>
                <w:sz w:val="28"/>
                <w:szCs w:val="28"/>
              </w:rPr>
            </w:pPr>
            <w:r w:rsidRPr="008847D8">
              <w:rPr>
                <w:sz w:val="28"/>
                <w:szCs w:val="28"/>
              </w:rPr>
              <w:t xml:space="preserve">При заповненні </w:t>
            </w:r>
            <w:r w:rsidRPr="00247D52">
              <w:rPr>
                <w:b/>
                <w:sz w:val="28"/>
                <w:szCs w:val="28"/>
              </w:rPr>
              <w:t>рядків 10.1, 10.2 та/або 10.3</w:t>
            </w:r>
            <w:r w:rsidRPr="008847D8">
              <w:rPr>
                <w:sz w:val="28"/>
                <w:szCs w:val="28"/>
              </w:rPr>
              <w:t xml:space="preserve"> обов’язковим є </w:t>
            </w:r>
            <w:r w:rsidRPr="00906A06">
              <w:rPr>
                <w:sz w:val="28"/>
                <w:szCs w:val="28"/>
              </w:rPr>
              <w:t>подання (Д1) (додаток 1),</w:t>
            </w:r>
            <w:r w:rsidRPr="008847D8">
              <w:rPr>
                <w:sz w:val="28"/>
                <w:szCs w:val="28"/>
              </w:rPr>
              <w:t xml:space="preserve"> що заповнюється в розрізі контрагентів.</w:t>
            </w:r>
          </w:p>
          <w:p w:rsidR="00A25EAE" w:rsidRDefault="00A25EAE" w:rsidP="00136007">
            <w:pPr>
              <w:pStyle w:val="a4"/>
              <w:spacing w:before="120" w:beforeAutospacing="0" w:after="0" w:afterAutospacing="0"/>
              <w:jc w:val="both"/>
              <w:rPr>
                <w:rFonts w:eastAsia="Times New Roman"/>
                <w:b/>
                <w:sz w:val="28"/>
                <w:szCs w:val="28"/>
              </w:rPr>
            </w:pPr>
            <w:r w:rsidRPr="00136007">
              <w:rPr>
                <w:rFonts w:eastAsia="Times New Roman"/>
                <w:b/>
                <w:sz w:val="28"/>
                <w:szCs w:val="28"/>
              </w:rPr>
              <w:t>У рядку 13.1 відображаються обсяги отриманих на митній території України від нерезидента послуг,</w:t>
            </w:r>
            <w:r w:rsidRPr="00136007">
              <w:rPr>
                <w:b/>
                <w:sz w:val="28"/>
                <w:szCs w:val="28"/>
              </w:rPr>
              <w:t xml:space="preserve"> а також коригування податкового кредиту за такими операціями, що оподатковуються за основною ставкою.</w:t>
            </w:r>
            <w:r w:rsidRPr="00136007">
              <w:rPr>
                <w:rFonts w:eastAsia="Times New Roman"/>
                <w:b/>
                <w:sz w:val="28"/>
                <w:szCs w:val="28"/>
                <w:highlight w:val="green"/>
              </w:rPr>
              <w:t xml:space="preserve">  </w:t>
            </w:r>
          </w:p>
          <w:p w:rsidR="00A25EAE" w:rsidRPr="00906A06" w:rsidRDefault="00A25EAE" w:rsidP="00CE2F6E">
            <w:pPr>
              <w:pStyle w:val="a4"/>
              <w:spacing w:before="120" w:beforeAutospacing="0" w:after="0" w:afterAutospacing="0"/>
              <w:jc w:val="both"/>
              <w:rPr>
                <w:rFonts w:eastAsia="Times New Roman"/>
                <w:sz w:val="28"/>
                <w:szCs w:val="28"/>
              </w:rPr>
            </w:pPr>
            <w:r w:rsidRPr="00136007">
              <w:rPr>
                <w:rFonts w:eastAsia="Times New Roman"/>
                <w:b/>
                <w:sz w:val="28"/>
                <w:szCs w:val="28"/>
              </w:rPr>
              <w:t>У рядку 13.</w:t>
            </w:r>
            <w:r>
              <w:rPr>
                <w:rFonts w:eastAsia="Times New Roman"/>
                <w:b/>
                <w:sz w:val="28"/>
                <w:szCs w:val="28"/>
              </w:rPr>
              <w:t>2</w:t>
            </w:r>
            <w:r w:rsidRPr="00136007">
              <w:rPr>
                <w:rFonts w:eastAsia="Times New Roman"/>
                <w:b/>
                <w:sz w:val="28"/>
                <w:szCs w:val="28"/>
              </w:rPr>
              <w:t xml:space="preserve"> відображаються обсяги отриманих на митній території України від нерезидента послуг,</w:t>
            </w:r>
            <w:r w:rsidRPr="00136007">
              <w:rPr>
                <w:b/>
                <w:sz w:val="28"/>
                <w:szCs w:val="28"/>
              </w:rPr>
              <w:t xml:space="preserve"> а також коригування податкового кредиту за такими операціями, що оподатковуються за ставкою</w:t>
            </w:r>
            <w:r>
              <w:rPr>
                <w:b/>
                <w:sz w:val="28"/>
                <w:szCs w:val="28"/>
              </w:rPr>
              <w:t xml:space="preserve"> 7 %;</w:t>
            </w:r>
            <w:r w:rsidRPr="00136007">
              <w:rPr>
                <w:rFonts w:eastAsia="Times New Roman"/>
                <w:b/>
                <w:sz w:val="28"/>
                <w:szCs w:val="28"/>
                <w:highlight w:val="green"/>
              </w:rPr>
              <w:t xml:space="preserve">  </w:t>
            </w:r>
          </w:p>
        </w:tc>
      </w:tr>
      <w:tr w:rsidR="00A25EAE" w:rsidTr="00D401EE">
        <w:tc>
          <w:tcPr>
            <w:tcW w:w="7676" w:type="dxa"/>
          </w:tcPr>
          <w:p w:rsidR="00A25EAE" w:rsidRDefault="00A25EAE" w:rsidP="00235D04">
            <w:pPr>
              <w:pStyle w:val="3"/>
              <w:spacing w:before="0" w:beforeAutospacing="0" w:after="120" w:afterAutospacing="0"/>
              <w:jc w:val="both"/>
              <w:outlineLvl w:val="2"/>
              <w:rPr>
                <w:rFonts w:eastAsia="Times New Roman"/>
                <w:sz w:val="28"/>
                <w:szCs w:val="28"/>
              </w:rPr>
            </w:pPr>
            <w:r w:rsidRPr="008847D8">
              <w:rPr>
                <w:rFonts w:eastAsia="Times New Roman"/>
                <w:sz w:val="28"/>
                <w:szCs w:val="28"/>
              </w:rPr>
              <w:lastRenderedPageBreak/>
              <w:t>V</w:t>
            </w:r>
            <w:r w:rsidRPr="008847D8">
              <w:rPr>
                <w:rFonts w:eastAsia="Times New Roman"/>
                <w:sz w:val="28"/>
                <w:szCs w:val="28"/>
                <w:vertAlign w:val="superscript"/>
              </w:rPr>
              <w:t xml:space="preserve"> 1</w:t>
            </w:r>
            <w:r w:rsidRPr="008847D8">
              <w:rPr>
                <w:rFonts w:eastAsia="Times New Roman"/>
                <w:sz w:val="28"/>
                <w:szCs w:val="28"/>
              </w:rPr>
              <w:t>. Порядок визначення сум податку на додану вартість, не сплаченого платником податку до бюджету у зв’язку з отриманням податкових пільг</w:t>
            </w:r>
          </w:p>
          <w:p w:rsidR="00A25EAE" w:rsidRDefault="00A25EAE" w:rsidP="00235D04">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w:t>
            </w:r>
          </w:p>
          <w:p w:rsidR="00A25EAE" w:rsidRPr="00235D04" w:rsidRDefault="00A25EAE" w:rsidP="00235D04">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3. Розрахунок не сплачених до державного бюджету сум податку на додану вартість за операціями з постачання товарів/послуг, що звільнені від оподаткування:</w:t>
            </w:r>
          </w:p>
          <w:p w:rsidR="00A25EAE" w:rsidRPr="00235D04" w:rsidRDefault="00A25EAE" w:rsidP="00235D04">
            <w:pPr>
              <w:pStyle w:val="3"/>
              <w:spacing w:before="0" w:beforeAutospacing="0" w:after="0" w:afterAutospacing="0"/>
              <w:jc w:val="center"/>
              <w:outlineLvl w:val="2"/>
              <w:rPr>
                <w:rFonts w:eastAsia="Times New Roman"/>
                <w:b w:val="0"/>
                <w:sz w:val="28"/>
                <w:szCs w:val="28"/>
              </w:rPr>
            </w:pPr>
            <w:r>
              <w:rPr>
                <w:rFonts w:eastAsia="Times New Roman"/>
                <w:b w:val="0"/>
                <w:sz w:val="28"/>
                <w:szCs w:val="28"/>
              </w:rPr>
              <w:t>Ʃ</w:t>
            </w:r>
            <w:r w:rsidRPr="00235D04">
              <w:rPr>
                <w:rFonts w:eastAsia="Times New Roman"/>
                <w:b w:val="0"/>
                <w:sz w:val="28"/>
                <w:szCs w:val="28"/>
              </w:rPr>
              <w:t xml:space="preserve">ПП = V пост. зв. х 20 % </w:t>
            </w:r>
            <w:r>
              <w:rPr>
                <w:rFonts w:eastAsia="Times New Roman"/>
                <w:b w:val="0"/>
                <w:sz w:val="28"/>
                <w:szCs w:val="28"/>
              </w:rPr>
              <w:t>–</w:t>
            </w:r>
            <w:r w:rsidRPr="00235D04">
              <w:rPr>
                <w:rFonts w:eastAsia="Times New Roman"/>
                <w:b w:val="0"/>
                <w:sz w:val="28"/>
                <w:szCs w:val="28"/>
              </w:rPr>
              <w:t xml:space="preserve"> (V прид. з ПДВ 20 % +</w:t>
            </w:r>
          </w:p>
          <w:p w:rsidR="00A25EAE" w:rsidRDefault="00A25EAE" w:rsidP="00235D04">
            <w:pPr>
              <w:pStyle w:val="3"/>
              <w:spacing w:before="0" w:beforeAutospacing="0" w:after="0" w:afterAutospacing="0"/>
              <w:jc w:val="center"/>
              <w:outlineLvl w:val="2"/>
              <w:rPr>
                <w:rFonts w:eastAsia="Times New Roman"/>
                <w:b w:val="0"/>
                <w:sz w:val="28"/>
                <w:szCs w:val="28"/>
              </w:rPr>
            </w:pPr>
            <w:r w:rsidRPr="00235D04">
              <w:rPr>
                <w:rFonts w:eastAsia="Times New Roman"/>
                <w:b w:val="0"/>
                <w:sz w:val="28"/>
                <w:szCs w:val="28"/>
              </w:rPr>
              <w:t>V прид. з ПДВ 7 % + V прид. з ПДВ 0 %/зв.) х 20 %,</w:t>
            </w:r>
          </w:p>
          <w:p w:rsidR="00A25EAE" w:rsidRPr="00235D04" w:rsidRDefault="00A25EAE" w:rsidP="00235D04">
            <w:pPr>
              <w:pStyle w:val="3"/>
              <w:spacing w:before="0" w:beforeAutospacing="0" w:after="0" w:afterAutospacing="0"/>
              <w:jc w:val="center"/>
              <w:outlineLvl w:val="2"/>
              <w:rPr>
                <w:rFonts w:eastAsia="Times New Roman"/>
                <w:b w:val="0"/>
                <w:sz w:val="28"/>
                <w:szCs w:val="28"/>
              </w:rPr>
            </w:pPr>
          </w:p>
          <w:p w:rsidR="00A25EAE" w:rsidRPr="00235D04" w:rsidRDefault="00A25EAE" w:rsidP="00235D04">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де</w:t>
            </w:r>
          </w:p>
          <w:p w:rsidR="00A25EAE" w:rsidRPr="00235D04" w:rsidRDefault="00A25EAE" w:rsidP="00235D04">
            <w:pPr>
              <w:pStyle w:val="3"/>
              <w:spacing w:before="0" w:beforeAutospacing="0" w:after="120" w:afterAutospacing="0"/>
              <w:jc w:val="both"/>
              <w:outlineLvl w:val="2"/>
              <w:rPr>
                <w:rFonts w:eastAsia="Times New Roman"/>
                <w:b w:val="0"/>
                <w:sz w:val="28"/>
                <w:szCs w:val="28"/>
              </w:rPr>
            </w:pPr>
            <w:r>
              <w:rPr>
                <w:rFonts w:eastAsia="Times New Roman"/>
                <w:b w:val="0"/>
                <w:sz w:val="28"/>
                <w:szCs w:val="28"/>
              </w:rPr>
              <w:t xml:space="preserve">ƩПП – </w:t>
            </w:r>
            <w:r w:rsidRPr="00235D04">
              <w:rPr>
                <w:rFonts w:eastAsia="Times New Roman"/>
                <w:b w:val="0"/>
                <w:sz w:val="28"/>
                <w:szCs w:val="28"/>
              </w:rPr>
              <w:t xml:space="preserve">сума податку на додану вартість, не сплачена до </w:t>
            </w:r>
            <w:r w:rsidRPr="00235D04">
              <w:rPr>
                <w:rFonts w:eastAsia="Times New Roman"/>
                <w:b w:val="0"/>
                <w:sz w:val="28"/>
                <w:szCs w:val="28"/>
              </w:rPr>
              <w:lastRenderedPageBreak/>
              <w:t>бюджету у зв'язку з отриманням податкової пільги;</w:t>
            </w:r>
          </w:p>
          <w:p w:rsidR="00A25EAE" w:rsidRPr="00235D04" w:rsidRDefault="00A25EAE" w:rsidP="00235D04">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 xml:space="preserve">V пост. зв. </w:t>
            </w:r>
            <w:r>
              <w:rPr>
                <w:rFonts w:eastAsia="Times New Roman"/>
                <w:b w:val="0"/>
                <w:sz w:val="28"/>
                <w:szCs w:val="28"/>
              </w:rPr>
              <w:t>–</w:t>
            </w:r>
            <w:r w:rsidRPr="00235D04">
              <w:rPr>
                <w:rFonts w:eastAsia="Times New Roman"/>
                <w:b w:val="0"/>
                <w:sz w:val="28"/>
                <w:szCs w:val="28"/>
              </w:rPr>
              <w:t xml:space="preserve"> обсяги операцій з постачання на митній території України товарів/послуг, звільнених від оподаткування податком на додану вартість (із розділу I </w:t>
            </w:r>
            <w:r>
              <w:rPr>
                <w:rFonts w:eastAsia="Times New Roman"/>
                <w:b w:val="0"/>
                <w:sz w:val="28"/>
                <w:szCs w:val="28"/>
              </w:rPr>
              <w:t>„</w:t>
            </w:r>
            <w:r w:rsidRPr="00235D04">
              <w:rPr>
                <w:rFonts w:eastAsia="Times New Roman"/>
                <w:b w:val="0"/>
                <w:sz w:val="28"/>
                <w:szCs w:val="28"/>
              </w:rPr>
              <w:t>Податкові зобов</w:t>
            </w:r>
            <w:r>
              <w:rPr>
                <w:rFonts w:eastAsia="Times New Roman"/>
                <w:b w:val="0"/>
                <w:sz w:val="28"/>
                <w:szCs w:val="28"/>
              </w:rPr>
              <w:t>ʼ</w:t>
            </w:r>
            <w:r w:rsidRPr="00235D04">
              <w:rPr>
                <w:rFonts w:eastAsia="Times New Roman"/>
                <w:b w:val="0"/>
                <w:sz w:val="28"/>
                <w:szCs w:val="28"/>
              </w:rPr>
              <w:t>язання</w:t>
            </w:r>
            <w:r>
              <w:rPr>
                <w:rFonts w:eastAsia="Times New Roman"/>
                <w:b w:val="0"/>
                <w:sz w:val="28"/>
                <w:szCs w:val="28"/>
              </w:rPr>
              <w:t>”</w:t>
            </w:r>
            <w:r w:rsidRPr="00235D04">
              <w:rPr>
                <w:rFonts w:eastAsia="Times New Roman"/>
                <w:b w:val="0"/>
                <w:sz w:val="28"/>
                <w:szCs w:val="28"/>
              </w:rPr>
              <w:t xml:space="preserve"> декларації (або уточнюючого розрахунку));</w:t>
            </w:r>
          </w:p>
          <w:p w:rsidR="00A25EAE" w:rsidRPr="00235D04" w:rsidRDefault="00A25EAE" w:rsidP="00235D04">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 xml:space="preserve">V прид. з ПДВ 20 % </w:t>
            </w:r>
            <w:r>
              <w:rPr>
                <w:rFonts w:eastAsia="Times New Roman"/>
                <w:b w:val="0"/>
                <w:sz w:val="28"/>
                <w:szCs w:val="28"/>
              </w:rPr>
              <w:t>–</w:t>
            </w:r>
            <w:r w:rsidRPr="00235D04">
              <w:rPr>
                <w:rFonts w:eastAsia="Times New Roman"/>
                <w:b w:val="0"/>
                <w:sz w:val="28"/>
                <w:szCs w:val="28"/>
              </w:rPr>
              <w:t xml:space="preserve"> обсяги операцій з придбання товарів/послуг, необоротних активів без урахування податку на додану вартість, нарахованого (сплаченого) під час придбання таких товарів/послуг, необоротних активів, що оподатковуються за основною ставкою, які використані в операціях, звільнених від оподаткування податком на додану вартість (розділ V Кодексу, підрозділ 2 розділу XX Кодексу, міжнародні договори (угоди)), та на такі операції платником податку нараховано податкові зобов</w:t>
            </w:r>
            <w:r>
              <w:rPr>
                <w:rFonts w:eastAsia="Times New Roman"/>
                <w:b w:val="0"/>
                <w:sz w:val="28"/>
                <w:szCs w:val="28"/>
              </w:rPr>
              <w:t>ʼ</w:t>
            </w:r>
            <w:r w:rsidRPr="00235D04">
              <w:rPr>
                <w:rFonts w:eastAsia="Times New Roman"/>
                <w:b w:val="0"/>
                <w:sz w:val="28"/>
                <w:szCs w:val="28"/>
              </w:rPr>
              <w:t>язання відповідно до пункту 198.5 статті 198 та пункту 199.1 статті 199 розділу V Кодексу;</w:t>
            </w:r>
          </w:p>
          <w:p w:rsidR="00A25EAE" w:rsidRDefault="00A25EAE" w:rsidP="00235D04">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 xml:space="preserve">V прид. з ПДВ 7 % </w:t>
            </w:r>
            <w:r>
              <w:rPr>
                <w:rFonts w:eastAsia="Times New Roman"/>
                <w:b w:val="0"/>
                <w:sz w:val="28"/>
                <w:szCs w:val="28"/>
              </w:rPr>
              <w:t>–</w:t>
            </w:r>
            <w:r w:rsidRPr="00235D04">
              <w:rPr>
                <w:rFonts w:eastAsia="Times New Roman"/>
                <w:b w:val="0"/>
                <w:sz w:val="28"/>
                <w:szCs w:val="28"/>
              </w:rPr>
              <w:t xml:space="preserve"> обсяги операцій з придбання товарів/послуг, необоротних активів без урахування податку на додану вартість, нарахованого (сплаченого) під час придбання таких товарів/послуг, необоротних активів, що оподатковуються за ставкою 7 %, які використані в операціях, звільнених від оподаткування податком на додану вартість (розділ V Кодексу, підрозділ 2 розділу XX Кодексу, міжнародні договори (угоди)), та на такі операції платником податку нараховано податкові зобов</w:t>
            </w:r>
            <w:r>
              <w:rPr>
                <w:rFonts w:eastAsia="Times New Roman"/>
                <w:b w:val="0"/>
                <w:sz w:val="28"/>
                <w:szCs w:val="28"/>
              </w:rPr>
              <w:t>ʼ</w:t>
            </w:r>
            <w:r w:rsidRPr="00235D04">
              <w:rPr>
                <w:rFonts w:eastAsia="Times New Roman"/>
                <w:b w:val="0"/>
                <w:sz w:val="28"/>
                <w:szCs w:val="28"/>
              </w:rPr>
              <w:t xml:space="preserve">язання відповідно до пункту 198.5 статті 198 та пункту 199.1 статті 199 розділу V </w:t>
            </w:r>
            <w:r w:rsidRPr="00235D04">
              <w:rPr>
                <w:rFonts w:eastAsia="Times New Roman"/>
                <w:b w:val="0"/>
                <w:sz w:val="28"/>
                <w:szCs w:val="28"/>
              </w:rPr>
              <w:lastRenderedPageBreak/>
              <w:t>Кодексу;</w:t>
            </w:r>
          </w:p>
          <w:p w:rsidR="00A25EAE" w:rsidRPr="00D401EE" w:rsidRDefault="00A25EAE" w:rsidP="00235D04">
            <w:pPr>
              <w:spacing w:after="240"/>
              <w:jc w:val="both"/>
              <w:rPr>
                <w:rFonts w:ascii="Times New Roman" w:hAnsi="Times New Roman" w:cs="Times New Roman"/>
                <w:b/>
                <w:sz w:val="28"/>
                <w:szCs w:val="28"/>
              </w:rPr>
            </w:pPr>
            <w:r w:rsidRPr="00D401EE">
              <w:rPr>
                <w:rFonts w:ascii="Times New Roman" w:hAnsi="Times New Roman" w:cs="Times New Roman"/>
                <w:b/>
                <w:sz w:val="28"/>
                <w:szCs w:val="28"/>
              </w:rPr>
              <w:t>Абзац відсутній</w:t>
            </w:r>
          </w:p>
          <w:p w:rsidR="00A25EAE" w:rsidRDefault="00A25EAE" w:rsidP="00235D04">
            <w:pPr>
              <w:pStyle w:val="3"/>
              <w:spacing w:before="0" w:beforeAutospacing="0" w:after="120" w:afterAutospacing="0"/>
              <w:jc w:val="both"/>
              <w:outlineLvl w:val="2"/>
              <w:rPr>
                <w:rFonts w:eastAsia="Times New Roman"/>
                <w:b w:val="0"/>
                <w:sz w:val="28"/>
                <w:szCs w:val="28"/>
              </w:rPr>
            </w:pPr>
          </w:p>
          <w:p w:rsidR="00A25EAE" w:rsidRDefault="00A25EAE" w:rsidP="00235D04">
            <w:pPr>
              <w:pStyle w:val="3"/>
              <w:spacing w:before="0" w:beforeAutospacing="0" w:after="120" w:afterAutospacing="0"/>
              <w:jc w:val="both"/>
              <w:outlineLvl w:val="2"/>
              <w:rPr>
                <w:rFonts w:eastAsia="Times New Roman"/>
                <w:b w:val="0"/>
                <w:sz w:val="28"/>
                <w:szCs w:val="28"/>
              </w:rPr>
            </w:pPr>
          </w:p>
          <w:p w:rsidR="00A25EAE" w:rsidRDefault="00A25EAE" w:rsidP="00235D04">
            <w:pPr>
              <w:pStyle w:val="3"/>
              <w:spacing w:before="0" w:beforeAutospacing="0" w:after="120" w:afterAutospacing="0"/>
              <w:jc w:val="both"/>
              <w:outlineLvl w:val="2"/>
              <w:rPr>
                <w:rFonts w:eastAsia="Times New Roman"/>
                <w:b w:val="0"/>
                <w:sz w:val="28"/>
                <w:szCs w:val="28"/>
              </w:rPr>
            </w:pPr>
          </w:p>
          <w:p w:rsidR="00A25EAE" w:rsidRDefault="00A25EAE" w:rsidP="00235D04">
            <w:pPr>
              <w:pStyle w:val="3"/>
              <w:spacing w:before="0" w:beforeAutospacing="0" w:after="120" w:afterAutospacing="0"/>
              <w:jc w:val="both"/>
              <w:outlineLvl w:val="2"/>
              <w:rPr>
                <w:rFonts w:eastAsia="Times New Roman"/>
                <w:b w:val="0"/>
                <w:sz w:val="28"/>
                <w:szCs w:val="28"/>
              </w:rPr>
            </w:pPr>
          </w:p>
          <w:p w:rsidR="00A25EAE" w:rsidRDefault="00A25EAE" w:rsidP="00235D04">
            <w:pPr>
              <w:pStyle w:val="3"/>
              <w:spacing w:before="0" w:beforeAutospacing="0" w:after="120" w:afterAutospacing="0"/>
              <w:jc w:val="both"/>
              <w:outlineLvl w:val="2"/>
              <w:rPr>
                <w:rFonts w:eastAsia="Times New Roman"/>
                <w:b w:val="0"/>
                <w:sz w:val="28"/>
                <w:szCs w:val="28"/>
              </w:rPr>
            </w:pPr>
          </w:p>
          <w:p w:rsidR="00A25EAE" w:rsidRDefault="00A25EAE" w:rsidP="00235D04">
            <w:pPr>
              <w:pStyle w:val="3"/>
              <w:spacing w:before="0" w:beforeAutospacing="0" w:after="120" w:afterAutospacing="0"/>
              <w:jc w:val="both"/>
              <w:outlineLvl w:val="2"/>
              <w:rPr>
                <w:rFonts w:eastAsia="Times New Roman"/>
                <w:b w:val="0"/>
                <w:sz w:val="28"/>
                <w:szCs w:val="28"/>
              </w:rPr>
            </w:pPr>
          </w:p>
          <w:p w:rsidR="00A25EAE" w:rsidRPr="00235D04" w:rsidRDefault="00A25EAE" w:rsidP="00235D04">
            <w:pPr>
              <w:pStyle w:val="3"/>
              <w:spacing w:before="0" w:beforeAutospacing="0" w:after="120" w:afterAutospacing="0"/>
              <w:jc w:val="both"/>
              <w:outlineLvl w:val="2"/>
              <w:rPr>
                <w:rFonts w:eastAsia="Times New Roman"/>
                <w:b w:val="0"/>
                <w:sz w:val="28"/>
                <w:szCs w:val="28"/>
              </w:rPr>
            </w:pPr>
          </w:p>
          <w:p w:rsidR="00A25EAE" w:rsidRPr="00235D04" w:rsidRDefault="00A25EAE" w:rsidP="00235D04">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 xml:space="preserve">V прид. з ПДВ 0 %/зв. </w:t>
            </w:r>
            <w:r>
              <w:rPr>
                <w:rFonts w:eastAsia="Times New Roman"/>
                <w:b w:val="0"/>
                <w:sz w:val="28"/>
                <w:szCs w:val="28"/>
              </w:rPr>
              <w:t>–</w:t>
            </w:r>
            <w:r w:rsidRPr="00235D04">
              <w:rPr>
                <w:rFonts w:eastAsia="Times New Roman"/>
                <w:b w:val="0"/>
                <w:sz w:val="28"/>
                <w:szCs w:val="28"/>
              </w:rPr>
              <w:t xml:space="preserve"> обсяги операцій з придбання товарів/послуг, необоротних активів, які звільнені від оподаткування та/або оподатковуються за ставкою 0 відсотків, які використані в операціях, звільнених від оподаткування податком на додану вартість (розділ V Кодексу, підрозділ 2 розділу XX Кодексу, міжнародні договори (угоди)).</w:t>
            </w:r>
          </w:p>
          <w:p w:rsidR="00A25EAE" w:rsidRPr="00235D04" w:rsidRDefault="00A25EAE" w:rsidP="00235D04">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Обсяги операцій з придбання товарів/послуг на митній території України у осіб, які не зареєстровані як платники податку, необоротних активів (без податку на додану вартість), що використані в операціях, звільнених від оподаткування податком на додану вартість, не враховуються у такому розрахунку.</w:t>
            </w:r>
          </w:p>
        </w:tc>
        <w:tc>
          <w:tcPr>
            <w:tcW w:w="7676" w:type="dxa"/>
          </w:tcPr>
          <w:p w:rsidR="00A25EAE" w:rsidRDefault="00A25EAE" w:rsidP="00B3021C">
            <w:pPr>
              <w:pStyle w:val="3"/>
              <w:spacing w:before="0" w:beforeAutospacing="0" w:after="120" w:afterAutospacing="0"/>
              <w:jc w:val="both"/>
              <w:outlineLvl w:val="2"/>
              <w:rPr>
                <w:rFonts w:eastAsia="Times New Roman"/>
                <w:sz w:val="28"/>
                <w:szCs w:val="28"/>
              </w:rPr>
            </w:pPr>
            <w:r w:rsidRPr="008847D8">
              <w:rPr>
                <w:rFonts w:eastAsia="Times New Roman"/>
                <w:sz w:val="28"/>
                <w:szCs w:val="28"/>
              </w:rPr>
              <w:lastRenderedPageBreak/>
              <w:t>V</w:t>
            </w:r>
            <w:r w:rsidRPr="008847D8">
              <w:rPr>
                <w:rFonts w:eastAsia="Times New Roman"/>
                <w:sz w:val="28"/>
                <w:szCs w:val="28"/>
                <w:vertAlign w:val="superscript"/>
              </w:rPr>
              <w:t xml:space="preserve"> 1</w:t>
            </w:r>
            <w:r w:rsidRPr="008847D8">
              <w:rPr>
                <w:rFonts w:eastAsia="Times New Roman"/>
                <w:sz w:val="28"/>
                <w:szCs w:val="28"/>
              </w:rPr>
              <w:t>. Порядок визначення сум податку на додану вартість, не сплаченого платником податку до бюджету у зв’язку з отриманням податкових пільг</w:t>
            </w:r>
          </w:p>
          <w:p w:rsidR="00A25EAE" w:rsidRDefault="00A25EAE" w:rsidP="00B3021C">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w:t>
            </w:r>
          </w:p>
          <w:p w:rsidR="00A25EAE" w:rsidRPr="00235D04" w:rsidRDefault="00A25EAE" w:rsidP="00B3021C">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3. Розрахунок не сплачених до державного бюджету сум податку на додану вартість за операціями з постачання товарів/послуг, що звільнені від оподаткування:</w:t>
            </w:r>
          </w:p>
          <w:p w:rsidR="00A25EAE" w:rsidRPr="00235D04" w:rsidRDefault="00A25EAE" w:rsidP="00B3021C">
            <w:pPr>
              <w:pStyle w:val="3"/>
              <w:spacing w:before="0" w:beforeAutospacing="0" w:after="0" w:afterAutospacing="0"/>
              <w:jc w:val="center"/>
              <w:outlineLvl w:val="2"/>
              <w:rPr>
                <w:rFonts w:eastAsia="Times New Roman"/>
                <w:b w:val="0"/>
                <w:sz w:val="28"/>
                <w:szCs w:val="28"/>
              </w:rPr>
            </w:pPr>
            <w:r>
              <w:rPr>
                <w:rFonts w:eastAsia="Times New Roman"/>
                <w:b w:val="0"/>
                <w:sz w:val="28"/>
                <w:szCs w:val="28"/>
              </w:rPr>
              <w:t>Ʃ</w:t>
            </w:r>
            <w:r w:rsidRPr="00235D04">
              <w:rPr>
                <w:rFonts w:eastAsia="Times New Roman"/>
                <w:b w:val="0"/>
                <w:sz w:val="28"/>
                <w:szCs w:val="28"/>
              </w:rPr>
              <w:t xml:space="preserve">ПП = V пост. зв. х 20 % </w:t>
            </w:r>
            <w:r>
              <w:rPr>
                <w:rFonts w:eastAsia="Times New Roman"/>
                <w:b w:val="0"/>
                <w:sz w:val="28"/>
                <w:szCs w:val="28"/>
              </w:rPr>
              <w:t>–</w:t>
            </w:r>
            <w:r w:rsidRPr="00235D04">
              <w:rPr>
                <w:rFonts w:eastAsia="Times New Roman"/>
                <w:b w:val="0"/>
                <w:sz w:val="28"/>
                <w:szCs w:val="28"/>
              </w:rPr>
              <w:t xml:space="preserve"> (V прид. з ПДВ 20 % +</w:t>
            </w:r>
          </w:p>
          <w:p w:rsidR="00A25EAE" w:rsidRPr="00235D04" w:rsidRDefault="00A25EAE" w:rsidP="00B3021C">
            <w:pPr>
              <w:pStyle w:val="3"/>
              <w:spacing w:before="0" w:beforeAutospacing="0" w:after="0" w:afterAutospacing="0"/>
              <w:jc w:val="center"/>
              <w:outlineLvl w:val="2"/>
              <w:rPr>
                <w:rFonts w:eastAsia="Times New Roman"/>
                <w:b w:val="0"/>
                <w:sz w:val="28"/>
                <w:szCs w:val="28"/>
              </w:rPr>
            </w:pPr>
            <w:r w:rsidRPr="00235D04">
              <w:rPr>
                <w:rFonts w:eastAsia="Times New Roman"/>
                <w:b w:val="0"/>
                <w:sz w:val="28"/>
                <w:szCs w:val="28"/>
              </w:rPr>
              <w:t xml:space="preserve">V прид. з ПДВ 7 % </w:t>
            </w:r>
            <w:r w:rsidRPr="00235D04">
              <w:rPr>
                <w:rFonts w:eastAsia="Times New Roman"/>
                <w:sz w:val="28"/>
                <w:szCs w:val="28"/>
              </w:rPr>
              <w:t xml:space="preserve">+ V прид. з ПДВ </w:t>
            </w:r>
            <w:r>
              <w:rPr>
                <w:rFonts w:eastAsia="Times New Roman"/>
                <w:sz w:val="28"/>
                <w:szCs w:val="28"/>
              </w:rPr>
              <w:t>14</w:t>
            </w:r>
            <w:r w:rsidRPr="00235D04">
              <w:rPr>
                <w:rFonts w:eastAsia="Times New Roman"/>
                <w:sz w:val="28"/>
                <w:szCs w:val="28"/>
              </w:rPr>
              <w:t xml:space="preserve"> %</w:t>
            </w:r>
            <w:r>
              <w:rPr>
                <w:rFonts w:eastAsia="Times New Roman"/>
                <w:b w:val="0"/>
                <w:sz w:val="28"/>
                <w:szCs w:val="28"/>
              </w:rPr>
              <w:t xml:space="preserve"> + </w:t>
            </w:r>
            <w:r>
              <w:rPr>
                <w:rFonts w:eastAsia="Times New Roman"/>
                <w:b w:val="0"/>
                <w:sz w:val="28"/>
                <w:szCs w:val="28"/>
              </w:rPr>
              <w:br/>
            </w:r>
            <w:r w:rsidRPr="00235D04">
              <w:rPr>
                <w:rFonts w:eastAsia="Times New Roman"/>
                <w:b w:val="0"/>
                <w:sz w:val="28"/>
                <w:szCs w:val="28"/>
              </w:rPr>
              <w:t>V прид. з ПДВ 0 %/зв.) х 20 %,</w:t>
            </w:r>
          </w:p>
          <w:p w:rsidR="00A25EAE" w:rsidRPr="00235D04" w:rsidRDefault="00A25EAE" w:rsidP="00B3021C">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де</w:t>
            </w:r>
          </w:p>
          <w:p w:rsidR="00A25EAE" w:rsidRPr="00235D04" w:rsidRDefault="00A25EAE" w:rsidP="00B3021C">
            <w:pPr>
              <w:pStyle w:val="3"/>
              <w:spacing w:before="0" w:beforeAutospacing="0" w:after="120" w:afterAutospacing="0"/>
              <w:jc w:val="both"/>
              <w:outlineLvl w:val="2"/>
              <w:rPr>
                <w:rFonts w:eastAsia="Times New Roman"/>
                <w:b w:val="0"/>
                <w:sz w:val="28"/>
                <w:szCs w:val="28"/>
              </w:rPr>
            </w:pPr>
            <w:r>
              <w:rPr>
                <w:rFonts w:eastAsia="Times New Roman"/>
                <w:b w:val="0"/>
                <w:sz w:val="28"/>
                <w:szCs w:val="28"/>
              </w:rPr>
              <w:t xml:space="preserve">ƩПП – </w:t>
            </w:r>
            <w:r w:rsidRPr="00235D04">
              <w:rPr>
                <w:rFonts w:eastAsia="Times New Roman"/>
                <w:b w:val="0"/>
                <w:sz w:val="28"/>
                <w:szCs w:val="28"/>
              </w:rPr>
              <w:t xml:space="preserve">сума податку на додану вартість, не сплачена до </w:t>
            </w:r>
            <w:r w:rsidRPr="00235D04">
              <w:rPr>
                <w:rFonts w:eastAsia="Times New Roman"/>
                <w:b w:val="0"/>
                <w:sz w:val="28"/>
                <w:szCs w:val="28"/>
              </w:rPr>
              <w:lastRenderedPageBreak/>
              <w:t>бюджету у зв'язку з отриманням податкової пільги;</w:t>
            </w:r>
          </w:p>
          <w:p w:rsidR="00A25EAE" w:rsidRPr="00235D04" w:rsidRDefault="00A25EAE" w:rsidP="00B3021C">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 xml:space="preserve">V пост. зв. </w:t>
            </w:r>
            <w:r>
              <w:rPr>
                <w:rFonts w:eastAsia="Times New Roman"/>
                <w:b w:val="0"/>
                <w:sz w:val="28"/>
                <w:szCs w:val="28"/>
              </w:rPr>
              <w:t>–</w:t>
            </w:r>
            <w:r w:rsidRPr="00235D04">
              <w:rPr>
                <w:rFonts w:eastAsia="Times New Roman"/>
                <w:b w:val="0"/>
                <w:sz w:val="28"/>
                <w:szCs w:val="28"/>
              </w:rPr>
              <w:t xml:space="preserve"> обсяги операцій з постачання на митній території України товарів/послуг, звільнених від оподаткування податком на додану вартість (із розділу I </w:t>
            </w:r>
            <w:r>
              <w:rPr>
                <w:rFonts w:eastAsia="Times New Roman"/>
                <w:b w:val="0"/>
                <w:sz w:val="28"/>
                <w:szCs w:val="28"/>
              </w:rPr>
              <w:t>„</w:t>
            </w:r>
            <w:r w:rsidRPr="00235D04">
              <w:rPr>
                <w:rFonts w:eastAsia="Times New Roman"/>
                <w:b w:val="0"/>
                <w:sz w:val="28"/>
                <w:szCs w:val="28"/>
              </w:rPr>
              <w:t>Податкові зобов</w:t>
            </w:r>
            <w:r>
              <w:rPr>
                <w:rFonts w:eastAsia="Times New Roman"/>
                <w:b w:val="0"/>
                <w:sz w:val="28"/>
                <w:szCs w:val="28"/>
              </w:rPr>
              <w:t>ʼ</w:t>
            </w:r>
            <w:r w:rsidRPr="00235D04">
              <w:rPr>
                <w:rFonts w:eastAsia="Times New Roman"/>
                <w:b w:val="0"/>
                <w:sz w:val="28"/>
                <w:szCs w:val="28"/>
              </w:rPr>
              <w:t>язання</w:t>
            </w:r>
            <w:r>
              <w:rPr>
                <w:rFonts w:eastAsia="Times New Roman"/>
                <w:b w:val="0"/>
                <w:sz w:val="28"/>
                <w:szCs w:val="28"/>
              </w:rPr>
              <w:t>”</w:t>
            </w:r>
            <w:r w:rsidRPr="00235D04">
              <w:rPr>
                <w:rFonts w:eastAsia="Times New Roman"/>
                <w:b w:val="0"/>
                <w:sz w:val="28"/>
                <w:szCs w:val="28"/>
              </w:rPr>
              <w:t xml:space="preserve"> декларації (або уточнюючого розрахунку));</w:t>
            </w:r>
          </w:p>
          <w:p w:rsidR="00A25EAE" w:rsidRPr="00235D04" w:rsidRDefault="00A25EAE" w:rsidP="00B3021C">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 xml:space="preserve">V прид. з ПДВ 20 % </w:t>
            </w:r>
            <w:r>
              <w:rPr>
                <w:rFonts w:eastAsia="Times New Roman"/>
                <w:b w:val="0"/>
                <w:sz w:val="28"/>
                <w:szCs w:val="28"/>
              </w:rPr>
              <w:t>–</w:t>
            </w:r>
            <w:r w:rsidRPr="00235D04">
              <w:rPr>
                <w:rFonts w:eastAsia="Times New Roman"/>
                <w:b w:val="0"/>
                <w:sz w:val="28"/>
                <w:szCs w:val="28"/>
              </w:rPr>
              <w:t xml:space="preserve"> обсяги операцій з придбання товарів/послуг, необоротних активів без урахування податку на додану вартість, нарахованого (сплаченого) під час придбання таких товарів/послуг, необоротних активів, що оподатковуються за основною ставкою, які використані в операціях, звільнених від оподаткування податком на додану вартість (розділ V Кодексу, підрозділ 2 розділу XX Кодексу, міжнародні договори (угоди)), та на такі операції платником податку нараховано податкові зобов</w:t>
            </w:r>
            <w:r>
              <w:rPr>
                <w:rFonts w:eastAsia="Times New Roman"/>
                <w:b w:val="0"/>
                <w:sz w:val="28"/>
                <w:szCs w:val="28"/>
              </w:rPr>
              <w:t>ʼ</w:t>
            </w:r>
            <w:r w:rsidRPr="00235D04">
              <w:rPr>
                <w:rFonts w:eastAsia="Times New Roman"/>
                <w:b w:val="0"/>
                <w:sz w:val="28"/>
                <w:szCs w:val="28"/>
              </w:rPr>
              <w:t>язання відповідно до пункту 198.5 статті 198 та пункту 199.1 статті 199 розділу V Кодексу;</w:t>
            </w:r>
          </w:p>
          <w:p w:rsidR="00A25EAE" w:rsidRDefault="00A25EAE" w:rsidP="00B3021C">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 xml:space="preserve">V прид. з ПДВ 7 % </w:t>
            </w:r>
            <w:r>
              <w:rPr>
                <w:rFonts w:eastAsia="Times New Roman"/>
                <w:b w:val="0"/>
                <w:sz w:val="28"/>
                <w:szCs w:val="28"/>
              </w:rPr>
              <w:t>–</w:t>
            </w:r>
            <w:r w:rsidRPr="00235D04">
              <w:rPr>
                <w:rFonts w:eastAsia="Times New Roman"/>
                <w:b w:val="0"/>
                <w:sz w:val="28"/>
                <w:szCs w:val="28"/>
              </w:rPr>
              <w:t xml:space="preserve"> обсяги операцій з придбання товарів/послуг, необоротних активів без урахування податку на додану вартість, нарахованого (сплаченого) під час придбання таких товарів/послуг, необоротних активів, що оподатковуються за ставкою 7 %, які використані в операціях, звільнених від оподаткування податком на додану вартість (розділ V Кодексу, підрозділ 2 розділу XX Кодексу, міжнародні договори (угоди)), та на такі операції платником податку нараховано податкові зобов</w:t>
            </w:r>
            <w:r>
              <w:rPr>
                <w:rFonts w:eastAsia="Times New Roman"/>
                <w:b w:val="0"/>
                <w:sz w:val="28"/>
                <w:szCs w:val="28"/>
              </w:rPr>
              <w:t>ʼ</w:t>
            </w:r>
            <w:r w:rsidRPr="00235D04">
              <w:rPr>
                <w:rFonts w:eastAsia="Times New Roman"/>
                <w:b w:val="0"/>
                <w:sz w:val="28"/>
                <w:szCs w:val="28"/>
              </w:rPr>
              <w:t xml:space="preserve">язання відповідно до пункту 198.5 статті 198 та пункту 199.1 статті 199 розділу V </w:t>
            </w:r>
            <w:r w:rsidRPr="00235D04">
              <w:rPr>
                <w:rFonts w:eastAsia="Times New Roman"/>
                <w:b w:val="0"/>
                <w:sz w:val="28"/>
                <w:szCs w:val="28"/>
              </w:rPr>
              <w:lastRenderedPageBreak/>
              <w:t>Кодексу;</w:t>
            </w:r>
          </w:p>
          <w:p w:rsidR="00A25EAE" w:rsidRPr="00235D04" w:rsidRDefault="00A25EAE" w:rsidP="00235D04">
            <w:pPr>
              <w:pStyle w:val="3"/>
              <w:spacing w:before="0" w:beforeAutospacing="0" w:after="120" w:afterAutospacing="0"/>
              <w:jc w:val="both"/>
              <w:outlineLvl w:val="2"/>
              <w:rPr>
                <w:rFonts w:eastAsia="Times New Roman"/>
                <w:sz w:val="28"/>
                <w:szCs w:val="28"/>
              </w:rPr>
            </w:pPr>
            <w:r w:rsidRPr="00235D04">
              <w:rPr>
                <w:rFonts w:eastAsia="Times New Roman"/>
                <w:sz w:val="28"/>
                <w:szCs w:val="28"/>
              </w:rPr>
              <w:t xml:space="preserve">V прид. з ПДВ 14 % – обсяги операцій з придбання товарів без урахування податку на додану вартість, нарахованого (сплаченого) під час придбання таких товарів, що оподатковуються за ставкою </w:t>
            </w:r>
            <w:r>
              <w:rPr>
                <w:rFonts w:eastAsia="Times New Roman"/>
                <w:sz w:val="28"/>
                <w:szCs w:val="28"/>
              </w:rPr>
              <w:t>14</w:t>
            </w:r>
            <w:r w:rsidRPr="00235D04">
              <w:rPr>
                <w:rFonts w:eastAsia="Times New Roman"/>
                <w:sz w:val="28"/>
                <w:szCs w:val="28"/>
              </w:rPr>
              <w:t xml:space="preserve"> %, які використані в операціях, звільнених від оподаткування податком на додану вартість (розділ V Кодексу, </w:t>
            </w:r>
            <w:r>
              <w:rPr>
                <w:rFonts w:eastAsia="Times New Roman"/>
                <w:sz w:val="28"/>
                <w:szCs w:val="28"/>
              </w:rPr>
              <w:br/>
            </w:r>
            <w:r w:rsidRPr="00235D04">
              <w:rPr>
                <w:rFonts w:eastAsia="Times New Roman"/>
                <w:sz w:val="28"/>
                <w:szCs w:val="28"/>
              </w:rPr>
              <w:t>підрозділ 2 розділу XX Кодексу, міжнародні договори (угоди)), та на такі операції платником податку нараховано податкові зобовʼязання відповідно до пункту 198.5 статті 198 та пункту 199.1 статті 199 розділу V Кодексу;</w:t>
            </w:r>
          </w:p>
          <w:p w:rsidR="00A25EAE" w:rsidRPr="00235D04" w:rsidRDefault="00A25EAE" w:rsidP="00B3021C">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 xml:space="preserve">V прид. з ПДВ 0 %/зв. </w:t>
            </w:r>
            <w:r>
              <w:rPr>
                <w:rFonts w:eastAsia="Times New Roman"/>
                <w:b w:val="0"/>
                <w:sz w:val="28"/>
                <w:szCs w:val="28"/>
              </w:rPr>
              <w:t>–</w:t>
            </w:r>
            <w:r w:rsidRPr="00235D04">
              <w:rPr>
                <w:rFonts w:eastAsia="Times New Roman"/>
                <w:b w:val="0"/>
                <w:sz w:val="28"/>
                <w:szCs w:val="28"/>
              </w:rPr>
              <w:t xml:space="preserve"> обсяги операцій з придбання товарів/послуг, необоротних активів, які звільнені від оподаткування та/або оподатковуються за ставкою 0 відсотків, які використані в операціях, звільнених від оподаткування податком на додану вартість (розділ V Кодексу, підрозділ 2 розділу XX Кодексу, міжнародні договори (угоди)).</w:t>
            </w:r>
          </w:p>
          <w:p w:rsidR="00A25EAE" w:rsidRPr="00235D04" w:rsidRDefault="00A25EAE" w:rsidP="00B3021C">
            <w:pPr>
              <w:pStyle w:val="3"/>
              <w:spacing w:before="0" w:beforeAutospacing="0" w:after="120" w:afterAutospacing="0"/>
              <w:jc w:val="both"/>
              <w:outlineLvl w:val="2"/>
              <w:rPr>
                <w:rFonts w:eastAsia="Times New Roman"/>
                <w:b w:val="0"/>
                <w:sz w:val="28"/>
                <w:szCs w:val="28"/>
              </w:rPr>
            </w:pPr>
            <w:r w:rsidRPr="00235D04">
              <w:rPr>
                <w:rFonts w:eastAsia="Times New Roman"/>
                <w:b w:val="0"/>
                <w:sz w:val="28"/>
                <w:szCs w:val="28"/>
              </w:rPr>
              <w:t>Обсяги операцій з придбання товарів/послуг на митній території України у осіб, які не зареєстровані як платники податку, необоротних активів (без податку на додану вартість), що використані в операціях, звільнених від оподаткування податком на додану вартість, не враховуються у такому розрахунку.</w:t>
            </w:r>
          </w:p>
        </w:tc>
      </w:tr>
      <w:tr w:rsidR="00A25EAE" w:rsidTr="00D401EE">
        <w:tc>
          <w:tcPr>
            <w:tcW w:w="7676" w:type="dxa"/>
          </w:tcPr>
          <w:p w:rsidR="00A25EAE" w:rsidRPr="00512041" w:rsidRDefault="00A25EAE" w:rsidP="00512041">
            <w:pPr>
              <w:pStyle w:val="3"/>
              <w:spacing w:before="0" w:beforeAutospacing="0" w:after="120" w:afterAutospacing="0"/>
              <w:jc w:val="both"/>
              <w:outlineLvl w:val="2"/>
              <w:rPr>
                <w:rFonts w:eastAsia="Times New Roman"/>
                <w:sz w:val="28"/>
                <w:szCs w:val="28"/>
              </w:rPr>
            </w:pPr>
            <w:r w:rsidRPr="00512041">
              <w:rPr>
                <w:rFonts w:eastAsia="Times New Roman"/>
                <w:sz w:val="28"/>
                <w:szCs w:val="28"/>
              </w:rPr>
              <w:lastRenderedPageBreak/>
              <w:t>VII. Порядок заповнення розрахунку податкових зобов</w:t>
            </w:r>
            <w:r>
              <w:rPr>
                <w:rFonts w:eastAsia="Times New Roman"/>
                <w:sz w:val="28"/>
                <w:szCs w:val="28"/>
              </w:rPr>
              <w:t>ʼ</w:t>
            </w:r>
            <w:r w:rsidRPr="00512041">
              <w:rPr>
                <w:rFonts w:eastAsia="Times New Roman"/>
                <w:sz w:val="28"/>
                <w:szCs w:val="28"/>
              </w:rPr>
              <w:t xml:space="preserve">язань, нарахованих отримувачем послуг, не </w:t>
            </w:r>
            <w:r w:rsidRPr="00512041">
              <w:rPr>
                <w:rFonts w:eastAsia="Times New Roman"/>
                <w:sz w:val="28"/>
                <w:szCs w:val="28"/>
              </w:rPr>
              <w:lastRenderedPageBreak/>
              <w:t>зареєстрованим як платник податку на додану вартість, які постачаються нерезидентами, у тому числі їх постійними представництвами, не зареєстрованими платниками податків, на митній території України</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1. Розрахунок податкових зобов</w:t>
            </w:r>
            <w:r>
              <w:rPr>
                <w:rFonts w:eastAsia="Times New Roman"/>
                <w:b w:val="0"/>
                <w:sz w:val="28"/>
                <w:szCs w:val="28"/>
              </w:rPr>
              <w:t>ʼ</w:t>
            </w:r>
            <w:r w:rsidRPr="00512041">
              <w:rPr>
                <w:rFonts w:eastAsia="Times New Roman"/>
                <w:b w:val="0"/>
                <w:sz w:val="28"/>
                <w:szCs w:val="28"/>
              </w:rPr>
              <w:t>язань, нарахованих отримувачем послуг, не зареєстрованим як платник податку на додану вартість, які постачаються нерезидентами, у тому числі їх постійними представництвами, не зареєстрованими платниками податків, на митній території України, заповнюється особами, не зареєстрованими як платники податку на додану вартість, які відповідно до пункту 180.2 статті 180 розділу V Кодексу є відповідальними за нарахування та сплату податку до бюджету при отриманні послуг, які постачаються нерезидентами, у тому числі їх постійними представництвами, не зареєстрованими як платники податку, на митній території України (далі - особа, відповідальна за нарахування та сплату податку до бюджету).</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 xml:space="preserve">2. З розділу I </w:t>
            </w:r>
            <w:r>
              <w:rPr>
                <w:rFonts w:eastAsia="Times New Roman"/>
                <w:b w:val="0"/>
                <w:sz w:val="28"/>
                <w:szCs w:val="28"/>
              </w:rPr>
              <w:t>„</w:t>
            </w:r>
            <w:r w:rsidRPr="00512041">
              <w:rPr>
                <w:rFonts w:eastAsia="Times New Roman"/>
                <w:b w:val="0"/>
                <w:sz w:val="28"/>
                <w:szCs w:val="28"/>
              </w:rPr>
              <w:t>Розрахунок податкових зобов</w:t>
            </w:r>
            <w:r>
              <w:rPr>
                <w:rFonts w:eastAsia="Times New Roman"/>
                <w:b w:val="0"/>
                <w:sz w:val="28"/>
                <w:szCs w:val="28"/>
              </w:rPr>
              <w:t>ʼ</w:t>
            </w:r>
            <w:r w:rsidRPr="00512041">
              <w:rPr>
                <w:rFonts w:eastAsia="Times New Roman"/>
                <w:b w:val="0"/>
                <w:sz w:val="28"/>
                <w:szCs w:val="28"/>
              </w:rPr>
              <w:t>язань за звітний (податковий) період</w:t>
            </w:r>
            <w:r>
              <w:rPr>
                <w:rFonts w:eastAsia="Times New Roman"/>
                <w:b w:val="0"/>
                <w:sz w:val="28"/>
                <w:szCs w:val="28"/>
              </w:rPr>
              <w:t>”</w:t>
            </w:r>
            <w:r w:rsidRPr="00512041">
              <w:rPr>
                <w:rFonts w:eastAsia="Times New Roman"/>
                <w:b w:val="0"/>
                <w:sz w:val="28"/>
                <w:szCs w:val="28"/>
              </w:rPr>
              <w:t xml:space="preserve"> </w:t>
            </w:r>
            <w:r w:rsidRPr="00E84615">
              <w:rPr>
                <w:rFonts w:eastAsia="Times New Roman"/>
                <w:sz w:val="28"/>
                <w:szCs w:val="28"/>
              </w:rPr>
              <w:t>значення рядка 8</w:t>
            </w:r>
            <w:r w:rsidRPr="00512041">
              <w:rPr>
                <w:rFonts w:eastAsia="Times New Roman"/>
                <w:b w:val="0"/>
                <w:sz w:val="28"/>
                <w:szCs w:val="28"/>
              </w:rPr>
              <w:t xml:space="preserve"> розрахунку відображається в обліку з цього податку контролюючим органом.</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3. У разі уточнення податкових зобов</w:t>
            </w:r>
            <w:r>
              <w:rPr>
                <w:rFonts w:eastAsia="Times New Roman"/>
                <w:b w:val="0"/>
                <w:sz w:val="28"/>
                <w:szCs w:val="28"/>
              </w:rPr>
              <w:t>ʼ</w:t>
            </w:r>
            <w:r w:rsidRPr="00512041">
              <w:rPr>
                <w:rFonts w:eastAsia="Times New Roman"/>
                <w:b w:val="0"/>
                <w:sz w:val="28"/>
                <w:szCs w:val="28"/>
              </w:rPr>
              <w:t>язань у зв</w:t>
            </w:r>
            <w:r>
              <w:rPr>
                <w:rFonts w:eastAsia="Times New Roman"/>
                <w:b w:val="0"/>
                <w:sz w:val="28"/>
                <w:szCs w:val="28"/>
              </w:rPr>
              <w:t>ʼ</w:t>
            </w:r>
            <w:r w:rsidRPr="00512041">
              <w:rPr>
                <w:rFonts w:eastAsia="Times New Roman"/>
                <w:b w:val="0"/>
                <w:sz w:val="28"/>
                <w:szCs w:val="28"/>
              </w:rPr>
              <w:t xml:space="preserve">язку з виправленням самостійно виявлених помилок (у разі якщо у майбутніх періодах (з урахуванням строків давності, визначених статтею 102 розділу II Кодексу) особа, відповідальна за нарахування та сплату податку до бюджету, самостійно (у тому числі за результатами електронної </w:t>
            </w:r>
            <w:r w:rsidRPr="00512041">
              <w:rPr>
                <w:rFonts w:eastAsia="Times New Roman"/>
                <w:b w:val="0"/>
                <w:sz w:val="28"/>
                <w:szCs w:val="28"/>
              </w:rPr>
              <w:lastRenderedPageBreak/>
              <w:t xml:space="preserve">перевірки) виявляє помилки, що містяться у раніше поданому нею розрахунку (крім обмежень, визначених статтею 50 розділу II Кодексу)), розрахунок з позначкою </w:t>
            </w:r>
            <w:r>
              <w:rPr>
                <w:rFonts w:eastAsia="Times New Roman"/>
                <w:b w:val="0"/>
                <w:sz w:val="28"/>
                <w:szCs w:val="28"/>
              </w:rPr>
              <w:t>„</w:t>
            </w:r>
            <w:r w:rsidRPr="00512041">
              <w:rPr>
                <w:rFonts w:eastAsia="Times New Roman"/>
                <w:b w:val="0"/>
                <w:sz w:val="28"/>
                <w:szCs w:val="28"/>
              </w:rPr>
              <w:t>Уточнюючий</w:t>
            </w:r>
            <w:r>
              <w:rPr>
                <w:rFonts w:eastAsia="Times New Roman"/>
                <w:b w:val="0"/>
                <w:sz w:val="28"/>
                <w:szCs w:val="28"/>
              </w:rPr>
              <w:t xml:space="preserve">” (далі – </w:t>
            </w:r>
            <w:r w:rsidRPr="00512041">
              <w:rPr>
                <w:rFonts w:eastAsia="Times New Roman"/>
                <w:b w:val="0"/>
                <w:sz w:val="28"/>
                <w:szCs w:val="28"/>
              </w:rPr>
              <w:t xml:space="preserve">уточнюючий розрахунок за операціями з постачання послуг нерезидентами) може бути поданий у спосіб, визначений абзацом четвертим пункту 50.1 статті 50 </w:t>
            </w:r>
            <w:r>
              <w:rPr>
                <w:rFonts w:eastAsia="Times New Roman"/>
                <w:b w:val="0"/>
                <w:sz w:val="28"/>
                <w:szCs w:val="28"/>
              </w:rPr>
              <w:br/>
            </w:r>
            <w:r w:rsidRPr="00512041">
              <w:rPr>
                <w:rFonts w:eastAsia="Times New Roman"/>
                <w:b w:val="0"/>
                <w:sz w:val="28"/>
                <w:szCs w:val="28"/>
              </w:rPr>
              <w:t>розділу II Кодексу.</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 xml:space="preserve">4. У розділі II </w:t>
            </w:r>
            <w:r>
              <w:rPr>
                <w:rFonts w:eastAsia="Times New Roman"/>
                <w:b w:val="0"/>
                <w:sz w:val="28"/>
                <w:szCs w:val="28"/>
              </w:rPr>
              <w:t>„</w:t>
            </w:r>
            <w:r w:rsidRPr="00512041">
              <w:rPr>
                <w:rFonts w:eastAsia="Times New Roman"/>
                <w:b w:val="0"/>
                <w:sz w:val="28"/>
                <w:szCs w:val="28"/>
              </w:rPr>
              <w:t>Розрахунок уточнення податкових зобов</w:t>
            </w:r>
            <w:r>
              <w:rPr>
                <w:rFonts w:eastAsia="Times New Roman"/>
                <w:b w:val="0"/>
                <w:sz w:val="28"/>
                <w:szCs w:val="28"/>
              </w:rPr>
              <w:t>ʼ</w:t>
            </w:r>
            <w:r w:rsidRPr="00512041">
              <w:rPr>
                <w:rFonts w:eastAsia="Times New Roman"/>
                <w:b w:val="0"/>
                <w:sz w:val="28"/>
                <w:szCs w:val="28"/>
              </w:rPr>
              <w:t>язань у зв</w:t>
            </w:r>
            <w:r>
              <w:rPr>
                <w:rFonts w:eastAsia="Times New Roman"/>
                <w:b w:val="0"/>
                <w:sz w:val="28"/>
                <w:szCs w:val="28"/>
              </w:rPr>
              <w:t>ʼ</w:t>
            </w:r>
            <w:r w:rsidRPr="00512041">
              <w:rPr>
                <w:rFonts w:eastAsia="Times New Roman"/>
                <w:b w:val="0"/>
                <w:sz w:val="28"/>
                <w:szCs w:val="28"/>
              </w:rPr>
              <w:t>язку з виправленням самостійно виявлених помилок</w:t>
            </w:r>
            <w:r>
              <w:rPr>
                <w:rFonts w:eastAsia="Times New Roman"/>
                <w:b w:val="0"/>
                <w:sz w:val="28"/>
                <w:szCs w:val="28"/>
              </w:rPr>
              <w:t>”</w:t>
            </w:r>
            <w:r w:rsidRPr="00512041">
              <w:rPr>
                <w:rFonts w:eastAsia="Times New Roman"/>
                <w:b w:val="0"/>
                <w:sz w:val="28"/>
                <w:szCs w:val="28"/>
              </w:rPr>
              <w:t xml:space="preserve"> уточнюючого розрахунку за операціями з постачання послуг нерезидентами відображаються відповідні показники з урахуванням уточнення за звітний (податковий) період, що уточнюється:</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Pr>
                <w:rFonts w:eastAsia="Times New Roman"/>
                <w:b w:val="0"/>
                <w:sz w:val="28"/>
                <w:szCs w:val="28"/>
              </w:rPr>
              <w:t xml:space="preserve">1) </w:t>
            </w:r>
            <w:r w:rsidRPr="00E84615">
              <w:rPr>
                <w:rFonts w:eastAsia="Times New Roman"/>
                <w:sz w:val="28"/>
                <w:szCs w:val="28"/>
              </w:rPr>
              <w:t>у графах 2 – 7, 10</w:t>
            </w:r>
            <w:r w:rsidRPr="00512041">
              <w:rPr>
                <w:rFonts w:eastAsia="Times New Roman"/>
                <w:b w:val="0"/>
                <w:sz w:val="28"/>
                <w:szCs w:val="28"/>
              </w:rPr>
              <w:t xml:space="preserve"> відображаються відповідні показники звітного періоду, що уточнюється. У разі якщо до </w:t>
            </w:r>
            <w:r>
              <w:rPr>
                <w:rFonts w:eastAsia="Times New Roman"/>
                <w:b w:val="0"/>
                <w:sz w:val="28"/>
                <w:szCs w:val="28"/>
              </w:rPr>
              <w:br/>
            </w:r>
            <w:r w:rsidRPr="00512041">
              <w:rPr>
                <w:rFonts w:eastAsia="Times New Roman"/>
                <w:b w:val="0"/>
                <w:sz w:val="28"/>
                <w:szCs w:val="28"/>
              </w:rPr>
              <w:t xml:space="preserve">розрахунку за цей звітний період раніше вносилися зміни, </w:t>
            </w:r>
            <w:r w:rsidRPr="00E84615">
              <w:rPr>
                <w:rFonts w:eastAsia="Times New Roman"/>
                <w:sz w:val="28"/>
                <w:szCs w:val="28"/>
              </w:rPr>
              <w:t>у графах 7, 10</w:t>
            </w:r>
            <w:r w:rsidRPr="00512041">
              <w:rPr>
                <w:rFonts w:eastAsia="Times New Roman"/>
                <w:b w:val="0"/>
                <w:sz w:val="28"/>
                <w:szCs w:val="28"/>
              </w:rPr>
              <w:t xml:space="preserve"> відображаються відповідні показники </w:t>
            </w:r>
            <w:r>
              <w:rPr>
                <w:rFonts w:eastAsia="Times New Roman"/>
                <w:b w:val="0"/>
                <w:sz w:val="28"/>
                <w:szCs w:val="28"/>
              </w:rPr>
              <w:br/>
            </w:r>
            <w:r w:rsidRPr="00E84615">
              <w:rPr>
                <w:rFonts w:eastAsia="Times New Roman"/>
                <w:sz w:val="28"/>
                <w:szCs w:val="28"/>
              </w:rPr>
              <w:t>граф 8, 11</w:t>
            </w:r>
            <w:r w:rsidRPr="00512041">
              <w:rPr>
                <w:rFonts w:eastAsia="Times New Roman"/>
                <w:b w:val="0"/>
                <w:sz w:val="28"/>
                <w:szCs w:val="28"/>
              </w:rPr>
              <w:t xml:space="preserve"> останнього уточнюючого розрахунку за операціями з постачання послуг нерезидентами, який подавався до розрахунку звітного (податкового) періоду, що уточнюється;</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 xml:space="preserve">2) </w:t>
            </w:r>
            <w:r w:rsidRPr="00E84615">
              <w:rPr>
                <w:rFonts w:eastAsia="Times New Roman"/>
                <w:sz w:val="28"/>
                <w:szCs w:val="28"/>
              </w:rPr>
              <w:t>у графах 8, 11</w:t>
            </w:r>
            <w:r w:rsidRPr="00512041">
              <w:rPr>
                <w:rFonts w:eastAsia="Times New Roman"/>
                <w:b w:val="0"/>
                <w:sz w:val="28"/>
                <w:szCs w:val="28"/>
              </w:rPr>
              <w:t xml:space="preserve"> відображаються відповідні показники з урахуванням уточнення;</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 xml:space="preserve">3) </w:t>
            </w:r>
            <w:r w:rsidRPr="00E84615">
              <w:rPr>
                <w:rFonts w:eastAsia="Times New Roman"/>
                <w:sz w:val="28"/>
                <w:szCs w:val="28"/>
              </w:rPr>
              <w:t>у графах 9, 12</w:t>
            </w:r>
            <w:r w:rsidRPr="00512041">
              <w:rPr>
                <w:rFonts w:eastAsia="Times New Roman"/>
                <w:b w:val="0"/>
                <w:sz w:val="28"/>
                <w:szCs w:val="28"/>
              </w:rPr>
              <w:t xml:space="preserve"> відображається сума помилки (абсолютне значення).</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sidRPr="00E84615">
              <w:rPr>
                <w:rFonts w:eastAsia="Times New Roman"/>
                <w:sz w:val="28"/>
                <w:szCs w:val="28"/>
              </w:rPr>
              <w:t>Значення графи 12</w:t>
            </w:r>
            <w:r w:rsidRPr="00512041">
              <w:rPr>
                <w:rFonts w:eastAsia="Times New Roman"/>
                <w:b w:val="0"/>
                <w:sz w:val="28"/>
                <w:szCs w:val="28"/>
              </w:rPr>
              <w:t xml:space="preserve"> рядка </w:t>
            </w:r>
            <w:r>
              <w:rPr>
                <w:rFonts w:eastAsia="Times New Roman"/>
                <w:b w:val="0"/>
                <w:sz w:val="28"/>
                <w:szCs w:val="28"/>
              </w:rPr>
              <w:t>„</w:t>
            </w:r>
            <w:r w:rsidRPr="00512041">
              <w:rPr>
                <w:rFonts w:eastAsia="Times New Roman"/>
                <w:b w:val="0"/>
                <w:sz w:val="28"/>
                <w:szCs w:val="28"/>
              </w:rPr>
              <w:t xml:space="preserve">Усього до </w:t>
            </w:r>
            <w:r w:rsidRPr="00512041">
              <w:rPr>
                <w:rFonts w:eastAsia="Times New Roman"/>
                <w:b w:val="0"/>
                <w:sz w:val="28"/>
                <w:szCs w:val="28"/>
              </w:rPr>
              <w:lastRenderedPageBreak/>
              <w:t>нарахування/зменшення</w:t>
            </w:r>
            <w:r>
              <w:rPr>
                <w:rFonts w:eastAsia="Times New Roman"/>
                <w:b w:val="0"/>
                <w:sz w:val="28"/>
                <w:szCs w:val="28"/>
              </w:rPr>
              <w:t>”</w:t>
            </w:r>
            <w:r w:rsidRPr="00512041">
              <w:rPr>
                <w:rFonts w:eastAsia="Times New Roman"/>
                <w:b w:val="0"/>
                <w:sz w:val="28"/>
                <w:szCs w:val="28"/>
              </w:rPr>
              <w:t xml:space="preserve"> уточнюючого розрахунку за операціями з постачання послуг нерезидентами відображається в обліку з цього податку контролюючим органом.</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Особа, відповідальна за нарахування та сплату податку до бюджету, яка самостійно виявляє факт заниження податкового зобов</w:t>
            </w:r>
            <w:r>
              <w:rPr>
                <w:rFonts w:eastAsia="Times New Roman"/>
                <w:b w:val="0"/>
                <w:sz w:val="28"/>
                <w:szCs w:val="28"/>
              </w:rPr>
              <w:t>ʼ</w:t>
            </w:r>
            <w:r w:rsidRPr="00512041">
              <w:rPr>
                <w:rFonts w:eastAsia="Times New Roman"/>
                <w:b w:val="0"/>
                <w:sz w:val="28"/>
                <w:szCs w:val="28"/>
              </w:rPr>
              <w:t>язання минулих періодів, зобов</w:t>
            </w:r>
            <w:r>
              <w:rPr>
                <w:rFonts w:eastAsia="Times New Roman"/>
                <w:b w:val="0"/>
                <w:sz w:val="28"/>
                <w:szCs w:val="28"/>
              </w:rPr>
              <w:t>’</w:t>
            </w:r>
            <w:r w:rsidRPr="00512041">
              <w:rPr>
                <w:rFonts w:eastAsia="Times New Roman"/>
                <w:b w:val="0"/>
                <w:sz w:val="28"/>
                <w:szCs w:val="28"/>
              </w:rPr>
              <w:t>язана сплатити штраф, нарахований відповідно до абзацу четвертого пункту 50.1 статті 50 розділу II Кодексу.</w:t>
            </w:r>
          </w:p>
          <w:p w:rsidR="00A25EAE" w:rsidRPr="00512041" w:rsidRDefault="00A25EAE" w:rsidP="00512041">
            <w:pPr>
              <w:pStyle w:val="3"/>
              <w:spacing w:before="0" w:beforeAutospacing="0" w:after="120" w:afterAutospacing="0"/>
              <w:jc w:val="both"/>
              <w:outlineLvl w:val="2"/>
              <w:rPr>
                <w:rFonts w:eastAsia="Times New Roman"/>
                <w:b w:val="0"/>
                <w:sz w:val="28"/>
                <w:szCs w:val="28"/>
              </w:rPr>
            </w:pPr>
            <w:r w:rsidRPr="00E84615">
              <w:rPr>
                <w:rFonts w:eastAsia="Times New Roman"/>
                <w:sz w:val="28"/>
                <w:szCs w:val="28"/>
              </w:rPr>
              <w:t>У графі 12</w:t>
            </w:r>
            <w:r w:rsidRPr="00512041">
              <w:rPr>
                <w:rFonts w:eastAsia="Times New Roman"/>
                <w:b w:val="0"/>
                <w:sz w:val="28"/>
                <w:szCs w:val="28"/>
              </w:rPr>
              <w:t xml:space="preserve"> рядка </w:t>
            </w:r>
            <w:r>
              <w:rPr>
                <w:rFonts w:eastAsia="Times New Roman"/>
                <w:b w:val="0"/>
                <w:sz w:val="28"/>
                <w:szCs w:val="28"/>
              </w:rPr>
              <w:t>„</w:t>
            </w:r>
            <w:r w:rsidRPr="00512041">
              <w:rPr>
                <w:rFonts w:eastAsia="Times New Roman"/>
                <w:b w:val="0"/>
                <w:sz w:val="28"/>
                <w:szCs w:val="28"/>
              </w:rPr>
              <w:t>Сума штрафу, нарахована платником самостійно у зв</w:t>
            </w:r>
            <w:r>
              <w:rPr>
                <w:rFonts w:eastAsia="Times New Roman"/>
                <w:b w:val="0"/>
                <w:sz w:val="28"/>
                <w:szCs w:val="28"/>
              </w:rPr>
              <w:t>ʼ</w:t>
            </w:r>
            <w:r w:rsidRPr="00512041">
              <w:rPr>
                <w:rFonts w:eastAsia="Times New Roman"/>
                <w:b w:val="0"/>
                <w:sz w:val="28"/>
                <w:szCs w:val="28"/>
              </w:rPr>
              <w:t xml:space="preserve">язку з виправленням помилки (у разі позитивного значення </w:t>
            </w:r>
            <w:r w:rsidRPr="00E84615">
              <w:rPr>
                <w:rFonts w:eastAsia="Times New Roman"/>
                <w:sz w:val="28"/>
                <w:szCs w:val="28"/>
              </w:rPr>
              <w:t>графи 12</w:t>
            </w:r>
            <w:r w:rsidRPr="00512041">
              <w:rPr>
                <w:rFonts w:eastAsia="Times New Roman"/>
                <w:b w:val="0"/>
                <w:sz w:val="28"/>
                <w:szCs w:val="28"/>
              </w:rPr>
              <w:t>)</w:t>
            </w:r>
            <w:r>
              <w:rPr>
                <w:rFonts w:eastAsia="Times New Roman"/>
                <w:b w:val="0"/>
                <w:sz w:val="28"/>
                <w:szCs w:val="28"/>
              </w:rPr>
              <w:t>”</w:t>
            </w:r>
            <w:r w:rsidRPr="00512041">
              <w:rPr>
                <w:rFonts w:eastAsia="Times New Roman"/>
                <w:b w:val="0"/>
                <w:sz w:val="28"/>
                <w:szCs w:val="28"/>
              </w:rPr>
              <w:t xml:space="preserve"> відображається сума нарахованого штрафу. Значення </w:t>
            </w:r>
            <w:r w:rsidRPr="00FD1AB2">
              <w:rPr>
                <w:rFonts w:eastAsia="Times New Roman"/>
                <w:sz w:val="28"/>
                <w:szCs w:val="28"/>
              </w:rPr>
              <w:t>цієї графи</w:t>
            </w:r>
            <w:r w:rsidRPr="00512041">
              <w:rPr>
                <w:rFonts w:eastAsia="Times New Roman"/>
                <w:b w:val="0"/>
                <w:sz w:val="28"/>
                <w:szCs w:val="28"/>
              </w:rPr>
              <w:t xml:space="preserve"> </w:t>
            </w:r>
            <w:r w:rsidRPr="00FD1AB2">
              <w:rPr>
                <w:rFonts w:eastAsia="Times New Roman"/>
                <w:sz w:val="28"/>
                <w:szCs w:val="28"/>
              </w:rPr>
              <w:t>відображається</w:t>
            </w:r>
            <w:r w:rsidRPr="00512041">
              <w:rPr>
                <w:rFonts w:eastAsia="Times New Roman"/>
                <w:b w:val="0"/>
                <w:sz w:val="28"/>
                <w:szCs w:val="28"/>
              </w:rPr>
              <w:t xml:space="preserve"> в обліку з цього податку контролюючим органом.</w:t>
            </w:r>
          </w:p>
        </w:tc>
        <w:tc>
          <w:tcPr>
            <w:tcW w:w="7676" w:type="dxa"/>
          </w:tcPr>
          <w:p w:rsidR="00A25EAE" w:rsidRPr="00512041" w:rsidRDefault="00A25EAE" w:rsidP="00B3021C">
            <w:pPr>
              <w:pStyle w:val="3"/>
              <w:spacing w:before="0" w:beforeAutospacing="0" w:after="120" w:afterAutospacing="0"/>
              <w:jc w:val="both"/>
              <w:outlineLvl w:val="2"/>
              <w:rPr>
                <w:rFonts w:eastAsia="Times New Roman"/>
                <w:sz w:val="28"/>
                <w:szCs w:val="28"/>
              </w:rPr>
            </w:pPr>
            <w:r w:rsidRPr="00512041">
              <w:rPr>
                <w:rFonts w:eastAsia="Times New Roman"/>
                <w:sz w:val="28"/>
                <w:szCs w:val="28"/>
              </w:rPr>
              <w:lastRenderedPageBreak/>
              <w:t>VII. Порядок заповнення розрахунку податкових зобов</w:t>
            </w:r>
            <w:r>
              <w:rPr>
                <w:rFonts w:eastAsia="Times New Roman"/>
                <w:sz w:val="28"/>
                <w:szCs w:val="28"/>
              </w:rPr>
              <w:t>ʼ</w:t>
            </w:r>
            <w:r w:rsidRPr="00512041">
              <w:rPr>
                <w:rFonts w:eastAsia="Times New Roman"/>
                <w:sz w:val="28"/>
                <w:szCs w:val="28"/>
              </w:rPr>
              <w:t xml:space="preserve">язань, нарахованих отримувачем послуг, не </w:t>
            </w:r>
            <w:r w:rsidRPr="00512041">
              <w:rPr>
                <w:rFonts w:eastAsia="Times New Roman"/>
                <w:sz w:val="28"/>
                <w:szCs w:val="28"/>
              </w:rPr>
              <w:lastRenderedPageBreak/>
              <w:t>зареєстрованим як платник податку на додану вартість, які постачаються нерезидентами, у тому числі їх постійними представництвами, не зареєстрованими платниками податків, на митній території України</w:t>
            </w:r>
          </w:p>
          <w:p w:rsidR="00A25EAE" w:rsidRPr="00512041" w:rsidRDefault="00A25EAE" w:rsidP="00B3021C">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1. Розрахунок податкових зобов</w:t>
            </w:r>
            <w:r>
              <w:rPr>
                <w:rFonts w:eastAsia="Times New Roman"/>
                <w:b w:val="0"/>
                <w:sz w:val="28"/>
                <w:szCs w:val="28"/>
              </w:rPr>
              <w:t>ʼ</w:t>
            </w:r>
            <w:r w:rsidRPr="00512041">
              <w:rPr>
                <w:rFonts w:eastAsia="Times New Roman"/>
                <w:b w:val="0"/>
                <w:sz w:val="28"/>
                <w:szCs w:val="28"/>
              </w:rPr>
              <w:t>язань, нарахованих отримувачем послуг, не зареєстрованим як платник податку на додану вартість, які постачаються нерезидентами, у тому числі їх постійними представництвами, не зареєстрованими платниками податків, на митній території України, заповнюється особами, не зареєстрованими як платники податку на додану вартість, які відповідно до пункту 180.2 статті 180 розділу V Кодексу є відповідальними за нарахування та сплату податку до бюджету при отриманні послуг, які постачаються нерезидентами, у тому числі їх постійними представництвами, не зареєстрованими як платники податку, на митній території України (далі - особа, відповідальна за нарахування та сплату податку до бюджету).</w:t>
            </w:r>
          </w:p>
          <w:p w:rsidR="00A25EAE" w:rsidRPr="00512041" w:rsidRDefault="00A25EAE" w:rsidP="00B3021C">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 xml:space="preserve">2. З розділу I </w:t>
            </w:r>
            <w:r>
              <w:rPr>
                <w:rFonts w:eastAsia="Times New Roman"/>
                <w:b w:val="0"/>
                <w:sz w:val="28"/>
                <w:szCs w:val="28"/>
              </w:rPr>
              <w:t>„</w:t>
            </w:r>
            <w:r w:rsidRPr="00512041">
              <w:rPr>
                <w:rFonts w:eastAsia="Times New Roman"/>
                <w:b w:val="0"/>
                <w:sz w:val="28"/>
                <w:szCs w:val="28"/>
              </w:rPr>
              <w:t>Розрахунок податкових зобов</w:t>
            </w:r>
            <w:r>
              <w:rPr>
                <w:rFonts w:eastAsia="Times New Roman"/>
                <w:b w:val="0"/>
                <w:sz w:val="28"/>
                <w:szCs w:val="28"/>
              </w:rPr>
              <w:t>ʼ</w:t>
            </w:r>
            <w:r w:rsidRPr="00512041">
              <w:rPr>
                <w:rFonts w:eastAsia="Times New Roman"/>
                <w:b w:val="0"/>
                <w:sz w:val="28"/>
                <w:szCs w:val="28"/>
              </w:rPr>
              <w:t>язань за звітний (податковий) період</w:t>
            </w:r>
            <w:r>
              <w:rPr>
                <w:rFonts w:eastAsia="Times New Roman"/>
                <w:b w:val="0"/>
                <w:sz w:val="28"/>
                <w:szCs w:val="28"/>
              </w:rPr>
              <w:t>”</w:t>
            </w:r>
            <w:r w:rsidRPr="00512041">
              <w:rPr>
                <w:rFonts w:eastAsia="Times New Roman"/>
                <w:b w:val="0"/>
                <w:sz w:val="28"/>
                <w:szCs w:val="28"/>
              </w:rPr>
              <w:t xml:space="preserve"> </w:t>
            </w:r>
            <w:r w:rsidRPr="00E84615">
              <w:rPr>
                <w:rFonts w:eastAsia="Times New Roman"/>
                <w:sz w:val="28"/>
                <w:szCs w:val="28"/>
              </w:rPr>
              <w:t xml:space="preserve">значення рядка 8 </w:t>
            </w:r>
            <w:r>
              <w:rPr>
                <w:rFonts w:eastAsia="Times New Roman"/>
                <w:sz w:val="28"/>
                <w:szCs w:val="28"/>
              </w:rPr>
              <w:t>та/</w:t>
            </w:r>
            <w:r w:rsidRPr="00E84615">
              <w:rPr>
                <w:rFonts w:eastAsia="Times New Roman"/>
                <w:sz w:val="28"/>
                <w:szCs w:val="28"/>
              </w:rPr>
              <w:t>або 9</w:t>
            </w:r>
            <w:r w:rsidRPr="00512041">
              <w:rPr>
                <w:rFonts w:eastAsia="Times New Roman"/>
                <w:b w:val="0"/>
                <w:sz w:val="28"/>
                <w:szCs w:val="28"/>
              </w:rPr>
              <w:t xml:space="preserve"> розрахунку відображається в обліку з цього податку контролюючим органом.</w:t>
            </w:r>
          </w:p>
          <w:p w:rsidR="00A25EAE" w:rsidRPr="00512041" w:rsidRDefault="00A25EAE" w:rsidP="00B3021C">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3. У разі уточнення податкових зобов</w:t>
            </w:r>
            <w:r>
              <w:rPr>
                <w:rFonts w:eastAsia="Times New Roman"/>
                <w:b w:val="0"/>
                <w:sz w:val="28"/>
                <w:szCs w:val="28"/>
              </w:rPr>
              <w:t>ʼ</w:t>
            </w:r>
            <w:r w:rsidRPr="00512041">
              <w:rPr>
                <w:rFonts w:eastAsia="Times New Roman"/>
                <w:b w:val="0"/>
                <w:sz w:val="28"/>
                <w:szCs w:val="28"/>
              </w:rPr>
              <w:t>язань у зв</w:t>
            </w:r>
            <w:r>
              <w:rPr>
                <w:rFonts w:eastAsia="Times New Roman"/>
                <w:b w:val="0"/>
                <w:sz w:val="28"/>
                <w:szCs w:val="28"/>
              </w:rPr>
              <w:t>ʼ</w:t>
            </w:r>
            <w:r w:rsidRPr="00512041">
              <w:rPr>
                <w:rFonts w:eastAsia="Times New Roman"/>
                <w:b w:val="0"/>
                <w:sz w:val="28"/>
                <w:szCs w:val="28"/>
              </w:rPr>
              <w:t xml:space="preserve">язку з виправленням самостійно виявлених помилок (у разі якщо у майбутніх періодах (з урахуванням строків давності, визначених статтею 102 розділу II Кодексу) особа, відповідальна за нарахування та сплату податку до бюджету, самостійно (у тому числі за результатами електронної </w:t>
            </w:r>
            <w:r w:rsidRPr="00512041">
              <w:rPr>
                <w:rFonts w:eastAsia="Times New Roman"/>
                <w:b w:val="0"/>
                <w:sz w:val="28"/>
                <w:szCs w:val="28"/>
              </w:rPr>
              <w:lastRenderedPageBreak/>
              <w:t xml:space="preserve">перевірки) виявляє помилки, що містяться у раніше поданому нею розрахунку (крім обмежень, визначених статтею 50 розділу II Кодексу)), розрахунок з позначкою </w:t>
            </w:r>
            <w:r>
              <w:rPr>
                <w:rFonts w:eastAsia="Times New Roman"/>
                <w:b w:val="0"/>
                <w:sz w:val="28"/>
                <w:szCs w:val="28"/>
              </w:rPr>
              <w:t>„</w:t>
            </w:r>
            <w:r w:rsidRPr="00512041">
              <w:rPr>
                <w:rFonts w:eastAsia="Times New Roman"/>
                <w:b w:val="0"/>
                <w:sz w:val="28"/>
                <w:szCs w:val="28"/>
              </w:rPr>
              <w:t>Уточнюючий</w:t>
            </w:r>
            <w:r>
              <w:rPr>
                <w:rFonts w:eastAsia="Times New Roman"/>
                <w:b w:val="0"/>
                <w:sz w:val="28"/>
                <w:szCs w:val="28"/>
              </w:rPr>
              <w:t xml:space="preserve">” (далі – </w:t>
            </w:r>
            <w:r w:rsidRPr="00512041">
              <w:rPr>
                <w:rFonts w:eastAsia="Times New Roman"/>
                <w:b w:val="0"/>
                <w:sz w:val="28"/>
                <w:szCs w:val="28"/>
              </w:rPr>
              <w:t xml:space="preserve">уточнюючий розрахунок за операціями з постачання послуг нерезидентами) може бути поданий у спосіб, визначений абзацом четвертим пункту 50.1 статті 50 </w:t>
            </w:r>
            <w:r>
              <w:rPr>
                <w:rFonts w:eastAsia="Times New Roman"/>
                <w:b w:val="0"/>
                <w:sz w:val="28"/>
                <w:szCs w:val="28"/>
              </w:rPr>
              <w:br/>
            </w:r>
            <w:r w:rsidRPr="00512041">
              <w:rPr>
                <w:rFonts w:eastAsia="Times New Roman"/>
                <w:b w:val="0"/>
                <w:sz w:val="28"/>
                <w:szCs w:val="28"/>
              </w:rPr>
              <w:t>розділу II Кодексу.</w:t>
            </w:r>
          </w:p>
          <w:p w:rsidR="00A25EAE" w:rsidRPr="00512041" w:rsidRDefault="00A25EAE" w:rsidP="00B3021C">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 xml:space="preserve">4. У розділі II </w:t>
            </w:r>
            <w:r>
              <w:rPr>
                <w:rFonts w:eastAsia="Times New Roman"/>
                <w:b w:val="0"/>
                <w:sz w:val="28"/>
                <w:szCs w:val="28"/>
              </w:rPr>
              <w:t>„</w:t>
            </w:r>
            <w:r w:rsidRPr="00512041">
              <w:rPr>
                <w:rFonts w:eastAsia="Times New Roman"/>
                <w:b w:val="0"/>
                <w:sz w:val="28"/>
                <w:szCs w:val="28"/>
              </w:rPr>
              <w:t>Розрахунок уточнення податкових зобов</w:t>
            </w:r>
            <w:r>
              <w:rPr>
                <w:rFonts w:eastAsia="Times New Roman"/>
                <w:b w:val="0"/>
                <w:sz w:val="28"/>
                <w:szCs w:val="28"/>
              </w:rPr>
              <w:t>ʼ</w:t>
            </w:r>
            <w:r w:rsidRPr="00512041">
              <w:rPr>
                <w:rFonts w:eastAsia="Times New Roman"/>
                <w:b w:val="0"/>
                <w:sz w:val="28"/>
                <w:szCs w:val="28"/>
              </w:rPr>
              <w:t>язань у зв</w:t>
            </w:r>
            <w:r>
              <w:rPr>
                <w:rFonts w:eastAsia="Times New Roman"/>
                <w:b w:val="0"/>
                <w:sz w:val="28"/>
                <w:szCs w:val="28"/>
              </w:rPr>
              <w:t>ʼ</w:t>
            </w:r>
            <w:r w:rsidRPr="00512041">
              <w:rPr>
                <w:rFonts w:eastAsia="Times New Roman"/>
                <w:b w:val="0"/>
                <w:sz w:val="28"/>
                <w:szCs w:val="28"/>
              </w:rPr>
              <w:t>язку з виправленням самостійно виявлених помилок</w:t>
            </w:r>
            <w:r>
              <w:rPr>
                <w:rFonts w:eastAsia="Times New Roman"/>
                <w:b w:val="0"/>
                <w:sz w:val="28"/>
                <w:szCs w:val="28"/>
              </w:rPr>
              <w:t>”</w:t>
            </w:r>
            <w:r w:rsidRPr="00512041">
              <w:rPr>
                <w:rFonts w:eastAsia="Times New Roman"/>
                <w:b w:val="0"/>
                <w:sz w:val="28"/>
                <w:szCs w:val="28"/>
              </w:rPr>
              <w:t xml:space="preserve"> уточнюючого розрахунку за операціями з постачання послуг нерезидентами відображаються відповідні показники з урахуванням уточнення за звітний (податковий) період, що уточнюється:</w:t>
            </w:r>
          </w:p>
          <w:p w:rsidR="00A25EAE" w:rsidRPr="00512041" w:rsidRDefault="00A25EAE" w:rsidP="00B3021C">
            <w:pPr>
              <w:pStyle w:val="3"/>
              <w:spacing w:before="0" w:beforeAutospacing="0" w:after="120" w:afterAutospacing="0"/>
              <w:jc w:val="both"/>
              <w:outlineLvl w:val="2"/>
              <w:rPr>
                <w:rFonts w:eastAsia="Times New Roman"/>
                <w:b w:val="0"/>
                <w:sz w:val="28"/>
                <w:szCs w:val="28"/>
              </w:rPr>
            </w:pPr>
            <w:r>
              <w:rPr>
                <w:rFonts w:eastAsia="Times New Roman"/>
                <w:b w:val="0"/>
                <w:sz w:val="28"/>
                <w:szCs w:val="28"/>
              </w:rPr>
              <w:t xml:space="preserve">1) </w:t>
            </w:r>
            <w:r w:rsidRPr="00E84615">
              <w:rPr>
                <w:rFonts w:eastAsia="Times New Roman"/>
                <w:sz w:val="28"/>
                <w:szCs w:val="28"/>
              </w:rPr>
              <w:t>у графах 2 – 7, 10 або 11</w:t>
            </w:r>
            <w:r w:rsidRPr="00512041">
              <w:rPr>
                <w:rFonts w:eastAsia="Times New Roman"/>
                <w:b w:val="0"/>
                <w:sz w:val="28"/>
                <w:szCs w:val="28"/>
              </w:rPr>
              <w:t xml:space="preserve"> відображаються відповідні показники звітного періоду, що уточнюється. У разі якщо до розрахунку за цей звітний період раніше вносилися зміни, </w:t>
            </w:r>
            <w:r w:rsidRPr="00E84615">
              <w:rPr>
                <w:rFonts w:eastAsia="Times New Roman"/>
                <w:sz w:val="28"/>
                <w:szCs w:val="28"/>
              </w:rPr>
              <w:t>у графах 7, 10 або 11</w:t>
            </w:r>
            <w:r w:rsidRPr="00512041">
              <w:rPr>
                <w:rFonts w:eastAsia="Times New Roman"/>
                <w:b w:val="0"/>
                <w:sz w:val="28"/>
                <w:szCs w:val="28"/>
              </w:rPr>
              <w:t xml:space="preserve"> відображаються відповідні показники </w:t>
            </w:r>
            <w:r w:rsidRPr="00E84615">
              <w:rPr>
                <w:rFonts w:eastAsia="Times New Roman"/>
                <w:sz w:val="28"/>
                <w:szCs w:val="28"/>
              </w:rPr>
              <w:t>граф 8, 12 або 13</w:t>
            </w:r>
            <w:r w:rsidRPr="00512041">
              <w:rPr>
                <w:rFonts w:eastAsia="Times New Roman"/>
                <w:b w:val="0"/>
                <w:sz w:val="28"/>
                <w:szCs w:val="28"/>
              </w:rPr>
              <w:t xml:space="preserve"> останнього уточнюючого розрахунку за операціями з постачання послуг нерезидентами, який подавався до розрахунку звітного (податкового) періоду, що уточнюється;</w:t>
            </w:r>
          </w:p>
          <w:p w:rsidR="00A25EAE" w:rsidRPr="00512041" w:rsidRDefault="00A25EAE" w:rsidP="00B3021C">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 xml:space="preserve">2) </w:t>
            </w:r>
            <w:r w:rsidRPr="00E84615">
              <w:rPr>
                <w:rFonts w:eastAsia="Times New Roman"/>
                <w:sz w:val="28"/>
                <w:szCs w:val="28"/>
              </w:rPr>
              <w:t>у графах 8, 12 або 13</w:t>
            </w:r>
            <w:r>
              <w:rPr>
                <w:rFonts w:eastAsia="Times New Roman"/>
                <w:b w:val="0"/>
                <w:sz w:val="28"/>
                <w:szCs w:val="28"/>
              </w:rPr>
              <w:t xml:space="preserve"> </w:t>
            </w:r>
            <w:r w:rsidRPr="00512041">
              <w:rPr>
                <w:rFonts w:eastAsia="Times New Roman"/>
                <w:b w:val="0"/>
                <w:sz w:val="28"/>
                <w:szCs w:val="28"/>
              </w:rPr>
              <w:t xml:space="preserve"> відображаються відповідні показники з урахуванням уточнення;</w:t>
            </w:r>
          </w:p>
          <w:p w:rsidR="00A25EAE" w:rsidRPr="00512041" w:rsidRDefault="00A25EAE" w:rsidP="00B3021C">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 xml:space="preserve">3) </w:t>
            </w:r>
            <w:r w:rsidRPr="00E84615">
              <w:rPr>
                <w:rFonts w:eastAsia="Times New Roman"/>
                <w:sz w:val="28"/>
                <w:szCs w:val="28"/>
              </w:rPr>
              <w:t>у графах 9, 14 або 15</w:t>
            </w:r>
            <w:r w:rsidRPr="00512041">
              <w:rPr>
                <w:rFonts w:eastAsia="Times New Roman"/>
                <w:b w:val="0"/>
                <w:sz w:val="28"/>
                <w:szCs w:val="28"/>
              </w:rPr>
              <w:t xml:space="preserve"> відображається сума помилки (абсолютне значення).</w:t>
            </w:r>
          </w:p>
          <w:p w:rsidR="00A25EAE" w:rsidRPr="00512041" w:rsidRDefault="00A25EAE" w:rsidP="00B3021C">
            <w:pPr>
              <w:pStyle w:val="3"/>
              <w:spacing w:before="0" w:beforeAutospacing="0" w:after="120" w:afterAutospacing="0"/>
              <w:jc w:val="both"/>
              <w:outlineLvl w:val="2"/>
              <w:rPr>
                <w:rFonts w:eastAsia="Times New Roman"/>
                <w:b w:val="0"/>
                <w:sz w:val="28"/>
                <w:szCs w:val="28"/>
              </w:rPr>
            </w:pPr>
            <w:r w:rsidRPr="00E84615">
              <w:rPr>
                <w:rFonts w:eastAsia="Times New Roman"/>
                <w:sz w:val="28"/>
                <w:szCs w:val="28"/>
              </w:rPr>
              <w:t xml:space="preserve">Значення граф 14 </w:t>
            </w:r>
            <w:r>
              <w:rPr>
                <w:rFonts w:eastAsia="Times New Roman"/>
                <w:sz w:val="28"/>
                <w:szCs w:val="28"/>
              </w:rPr>
              <w:t>та/</w:t>
            </w:r>
            <w:r w:rsidRPr="00E84615">
              <w:rPr>
                <w:rFonts w:eastAsia="Times New Roman"/>
                <w:sz w:val="28"/>
                <w:szCs w:val="28"/>
              </w:rPr>
              <w:t>або 15</w:t>
            </w:r>
            <w:r w:rsidRPr="00512041">
              <w:rPr>
                <w:rFonts w:eastAsia="Times New Roman"/>
                <w:b w:val="0"/>
                <w:sz w:val="28"/>
                <w:szCs w:val="28"/>
              </w:rPr>
              <w:t xml:space="preserve"> рядка </w:t>
            </w:r>
            <w:r>
              <w:rPr>
                <w:rFonts w:eastAsia="Times New Roman"/>
                <w:b w:val="0"/>
                <w:sz w:val="28"/>
                <w:szCs w:val="28"/>
              </w:rPr>
              <w:t>„</w:t>
            </w:r>
            <w:r w:rsidRPr="00512041">
              <w:rPr>
                <w:rFonts w:eastAsia="Times New Roman"/>
                <w:b w:val="0"/>
                <w:sz w:val="28"/>
                <w:szCs w:val="28"/>
              </w:rPr>
              <w:t xml:space="preserve">Усього до </w:t>
            </w:r>
            <w:r w:rsidRPr="00512041">
              <w:rPr>
                <w:rFonts w:eastAsia="Times New Roman"/>
                <w:b w:val="0"/>
                <w:sz w:val="28"/>
                <w:szCs w:val="28"/>
              </w:rPr>
              <w:lastRenderedPageBreak/>
              <w:t>нарахування/зменшення</w:t>
            </w:r>
            <w:r>
              <w:rPr>
                <w:rFonts w:eastAsia="Times New Roman"/>
                <w:b w:val="0"/>
                <w:sz w:val="28"/>
                <w:szCs w:val="28"/>
              </w:rPr>
              <w:t>”</w:t>
            </w:r>
            <w:r w:rsidRPr="00512041">
              <w:rPr>
                <w:rFonts w:eastAsia="Times New Roman"/>
                <w:b w:val="0"/>
                <w:sz w:val="28"/>
                <w:szCs w:val="28"/>
              </w:rPr>
              <w:t xml:space="preserve"> уточнюючого розрахунку за операціями з постачання послуг нерезидентами відображається в обліку з цього податку контролюючим органом.</w:t>
            </w:r>
          </w:p>
          <w:p w:rsidR="00A25EAE" w:rsidRPr="00512041" w:rsidRDefault="00A25EAE" w:rsidP="00B3021C">
            <w:pPr>
              <w:pStyle w:val="3"/>
              <w:spacing w:before="0" w:beforeAutospacing="0" w:after="120" w:afterAutospacing="0"/>
              <w:jc w:val="both"/>
              <w:outlineLvl w:val="2"/>
              <w:rPr>
                <w:rFonts w:eastAsia="Times New Roman"/>
                <w:b w:val="0"/>
                <w:sz w:val="28"/>
                <w:szCs w:val="28"/>
              </w:rPr>
            </w:pPr>
            <w:r w:rsidRPr="00512041">
              <w:rPr>
                <w:rFonts w:eastAsia="Times New Roman"/>
                <w:b w:val="0"/>
                <w:sz w:val="28"/>
                <w:szCs w:val="28"/>
              </w:rPr>
              <w:t>Особа, відповідальна за нарахування та сплату податку до бюджету, яка самостійно виявляє факт заниження податкового зобов</w:t>
            </w:r>
            <w:r>
              <w:rPr>
                <w:rFonts w:eastAsia="Times New Roman"/>
                <w:b w:val="0"/>
                <w:sz w:val="28"/>
                <w:szCs w:val="28"/>
              </w:rPr>
              <w:t>ʼ</w:t>
            </w:r>
            <w:r w:rsidRPr="00512041">
              <w:rPr>
                <w:rFonts w:eastAsia="Times New Roman"/>
                <w:b w:val="0"/>
                <w:sz w:val="28"/>
                <w:szCs w:val="28"/>
              </w:rPr>
              <w:t>язання минулих періодів, зобов</w:t>
            </w:r>
            <w:r>
              <w:rPr>
                <w:rFonts w:eastAsia="Times New Roman"/>
                <w:b w:val="0"/>
                <w:sz w:val="28"/>
                <w:szCs w:val="28"/>
              </w:rPr>
              <w:t>’</w:t>
            </w:r>
            <w:r w:rsidRPr="00512041">
              <w:rPr>
                <w:rFonts w:eastAsia="Times New Roman"/>
                <w:b w:val="0"/>
                <w:sz w:val="28"/>
                <w:szCs w:val="28"/>
              </w:rPr>
              <w:t>язана сплатити штраф, нарахований відповідно до абзацу четвертого пункту 50.1 статті 50 розділу II Кодексу.</w:t>
            </w:r>
          </w:p>
          <w:p w:rsidR="00A25EAE" w:rsidRPr="00512041" w:rsidRDefault="00A25EAE" w:rsidP="00FD1AB2">
            <w:pPr>
              <w:pStyle w:val="3"/>
              <w:spacing w:before="0" w:beforeAutospacing="0" w:after="120" w:afterAutospacing="0"/>
              <w:jc w:val="both"/>
              <w:outlineLvl w:val="2"/>
              <w:rPr>
                <w:rFonts w:eastAsia="Times New Roman"/>
                <w:b w:val="0"/>
                <w:sz w:val="28"/>
                <w:szCs w:val="28"/>
              </w:rPr>
            </w:pPr>
            <w:r w:rsidRPr="00E84615">
              <w:rPr>
                <w:rFonts w:eastAsia="Times New Roman"/>
                <w:sz w:val="28"/>
                <w:szCs w:val="28"/>
              </w:rPr>
              <w:t>У граф</w:t>
            </w:r>
            <w:r>
              <w:rPr>
                <w:rFonts w:eastAsia="Times New Roman"/>
                <w:sz w:val="28"/>
                <w:szCs w:val="28"/>
              </w:rPr>
              <w:t>ах</w:t>
            </w:r>
            <w:r w:rsidRPr="00E84615">
              <w:rPr>
                <w:rFonts w:eastAsia="Times New Roman"/>
                <w:sz w:val="28"/>
                <w:szCs w:val="28"/>
              </w:rPr>
              <w:t xml:space="preserve"> 14 та/або 15</w:t>
            </w:r>
            <w:r w:rsidRPr="00512041">
              <w:rPr>
                <w:rFonts w:eastAsia="Times New Roman"/>
                <w:b w:val="0"/>
                <w:sz w:val="28"/>
                <w:szCs w:val="28"/>
              </w:rPr>
              <w:t xml:space="preserve"> рядка </w:t>
            </w:r>
            <w:r>
              <w:rPr>
                <w:rFonts w:eastAsia="Times New Roman"/>
                <w:b w:val="0"/>
                <w:sz w:val="28"/>
                <w:szCs w:val="28"/>
              </w:rPr>
              <w:t>„</w:t>
            </w:r>
            <w:r w:rsidRPr="00512041">
              <w:rPr>
                <w:rFonts w:eastAsia="Times New Roman"/>
                <w:b w:val="0"/>
                <w:sz w:val="28"/>
                <w:szCs w:val="28"/>
              </w:rPr>
              <w:t>Сума штрафу, нарахована платником самостійно у зв</w:t>
            </w:r>
            <w:r>
              <w:rPr>
                <w:rFonts w:eastAsia="Times New Roman"/>
                <w:b w:val="0"/>
                <w:sz w:val="28"/>
                <w:szCs w:val="28"/>
              </w:rPr>
              <w:t>ʼ</w:t>
            </w:r>
            <w:r w:rsidRPr="00512041">
              <w:rPr>
                <w:rFonts w:eastAsia="Times New Roman"/>
                <w:b w:val="0"/>
                <w:sz w:val="28"/>
                <w:szCs w:val="28"/>
              </w:rPr>
              <w:t xml:space="preserve">язку з виправленням помилки </w:t>
            </w:r>
            <w:r>
              <w:rPr>
                <w:rFonts w:eastAsia="Times New Roman"/>
                <w:b w:val="0"/>
                <w:sz w:val="28"/>
                <w:szCs w:val="28"/>
              </w:rPr>
              <w:br/>
            </w:r>
            <w:r w:rsidRPr="00512041">
              <w:rPr>
                <w:rFonts w:eastAsia="Times New Roman"/>
                <w:b w:val="0"/>
                <w:sz w:val="28"/>
                <w:szCs w:val="28"/>
              </w:rPr>
              <w:t xml:space="preserve">(у разі позитивного значення </w:t>
            </w:r>
            <w:r w:rsidRPr="00E84615">
              <w:rPr>
                <w:rFonts w:eastAsia="Times New Roman"/>
                <w:sz w:val="28"/>
                <w:szCs w:val="28"/>
              </w:rPr>
              <w:t>граф 14 та/або 15</w:t>
            </w:r>
            <w:r w:rsidRPr="00512041">
              <w:rPr>
                <w:rFonts w:eastAsia="Times New Roman"/>
                <w:b w:val="0"/>
                <w:sz w:val="28"/>
                <w:szCs w:val="28"/>
              </w:rPr>
              <w:t>)</w:t>
            </w:r>
            <w:r>
              <w:rPr>
                <w:rFonts w:eastAsia="Times New Roman"/>
                <w:b w:val="0"/>
                <w:sz w:val="28"/>
                <w:szCs w:val="28"/>
              </w:rPr>
              <w:t xml:space="preserve">” </w:t>
            </w:r>
            <w:r w:rsidRPr="00512041">
              <w:rPr>
                <w:rFonts w:eastAsia="Times New Roman"/>
                <w:b w:val="0"/>
                <w:sz w:val="28"/>
                <w:szCs w:val="28"/>
              </w:rPr>
              <w:t xml:space="preserve">відображається сума нарахованого штрафу. Значення </w:t>
            </w:r>
            <w:r w:rsidRPr="00FD1AB2">
              <w:rPr>
                <w:rFonts w:eastAsia="Times New Roman"/>
                <w:sz w:val="28"/>
                <w:szCs w:val="28"/>
              </w:rPr>
              <w:t>цих граф</w:t>
            </w:r>
            <w:r w:rsidRPr="00512041">
              <w:rPr>
                <w:rFonts w:eastAsia="Times New Roman"/>
                <w:b w:val="0"/>
                <w:sz w:val="28"/>
                <w:szCs w:val="28"/>
              </w:rPr>
              <w:t xml:space="preserve"> </w:t>
            </w:r>
            <w:r w:rsidRPr="00FD1AB2">
              <w:rPr>
                <w:rFonts w:eastAsia="Times New Roman"/>
                <w:sz w:val="28"/>
                <w:szCs w:val="28"/>
              </w:rPr>
              <w:t>відображаються</w:t>
            </w:r>
            <w:r w:rsidRPr="00512041">
              <w:rPr>
                <w:rFonts w:eastAsia="Times New Roman"/>
                <w:b w:val="0"/>
                <w:sz w:val="28"/>
                <w:szCs w:val="28"/>
              </w:rPr>
              <w:t xml:space="preserve"> в обліку з цього податку контролюючим органом.</w:t>
            </w:r>
          </w:p>
        </w:tc>
      </w:tr>
    </w:tbl>
    <w:p w:rsidR="00C10A58" w:rsidRDefault="00C10A58" w:rsidP="00B56247">
      <w:pPr>
        <w:tabs>
          <w:tab w:val="left" w:pos="1080"/>
        </w:tabs>
        <w:spacing w:before="120" w:after="0" w:line="240" w:lineRule="auto"/>
        <w:rPr>
          <w:rFonts w:ascii="Times New Roman" w:eastAsiaTheme="minorEastAsia" w:hAnsi="Times New Roman" w:cs="Times New Roman"/>
          <w:b/>
          <w:sz w:val="28"/>
          <w:szCs w:val="28"/>
          <w:lang w:eastAsia="uk-UA"/>
        </w:rPr>
      </w:pPr>
    </w:p>
    <w:p w:rsidR="00B56247" w:rsidRPr="00B56247" w:rsidRDefault="00B56247" w:rsidP="00B56247">
      <w:pPr>
        <w:tabs>
          <w:tab w:val="left" w:pos="1080"/>
        </w:tabs>
        <w:spacing w:before="120" w:after="0" w:line="240" w:lineRule="auto"/>
        <w:rPr>
          <w:rFonts w:ascii="Times New Roman" w:eastAsiaTheme="minorEastAsia" w:hAnsi="Times New Roman" w:cs="Times New Roman"/>
          <w:b/>
          <w:sz w:val="28"/>
          <w:szCs w:val="28"/>
          <w:lang w:eastAsia="uk-UA"/>
        </w:rPr>
      </w:pPr>
      <w:r w:rsidRPr="00B56247">
        <w:rPr>
          <w:rFonts w:ascii="Times New Roman" w:eastAsiaTheme="minorEastAsia" w:hAnsi="Times New Roman" w:cs="Times New Roman"/>
          <w:b/>
          <w:sz w:val="28"/>
          <w:szCs w:val="28"/>
          <w:lang w:eastAsia="uk-UA"/>
        </w:rPr>
        <w:t>Директор Департаменту</w:t>
      </w:r>
    </w:p>
    <w:p w:rsidR="00B56247" w:rsidRPr="00B56247" w:rsidRDefault="00B56247" w:rsidP="00B56247">
      <w:pPr>
        <w:spacing w:before="120" w:after="0" w:line="240" w:lineRule="auto"/>
        <w:rPr>
          <w:rFonts w:ascii="Times New Roman" w:eastAsiaTheme="minorEastAsia" w:hAnsi="Times New Roman" w:cs="Times New Roman"/>
          <w:b/>
          <w:sz w:val="28"/>
          <w:szCs w:val="28"/>
          <w:lang w:eastAsia="uk-UA"/>
        </w:rPr>
      </w:pPr>
      <w:r w:rsidRPr="00B56247">
        <w:rPr>
          <w:rFonts w:ascii="Times New Roman" w:eastAsiaTheme="minorEastAsia" w:hAnsi="Times New Roman" w:cs="Times New Roman"/>
          <w:b/>
          <w:sz w:val="28"/>
          <w:szCs w:val="28"/>
          <w:lang w:eastAsia="uk-UA"/>
        </w:rPr>
        <w:t>податкової політики                                                                                                                                     Лариса МАКСИМЕНКО</w:t>
      </w:r>
    </w:p>
    <w:p w:rsidR="00D401EE" w:rsidRPr="001316A9" w:rsidRDefault="000D6AA1" w:rsidP="00FD1AB2">
      <w:pPr>
        <w:spacing w:before="120" w:after="0" w:line="240" w:lineRule="auto"/>
      </w:pPr>
      <w:r>
        <w:rPr>
          <w:rFonts w:ascii="Times New Roman" w:eastAsiaTheme="minorEastAsia" w:hAnsi="Times New Roman" w:cs="Times New Roman"/>
          <w:sz w:val="28"/>
          <w:szCs w:val="24"/>
          <w:lang w:eastAsia="uk-UA"/>
        </w:rPr>
        <w:t>___ ___________ 20</w:t>
      </w:r>
      <w:r>
        <w:rPr>
          <w:rFonts w:ascii="Times New Roman" w:eastAsiaTheme="minorEastAsia" w:hAnsi="Times New Roman" w:cs="Times New Roman"/>
          <w:sz w:val="28"/>
          <w:szCs w:val="24"/>
          <w:lang w:val="en-US" w:eastAsia="uk-UA"/>
        </w:rPr>
        <w:t>21</w:t>
      </w:r>
      <w:r w:rsidR="00B56247" w:rsidRPr="00B56247">
        <w:rPr>
          <w:rFonts w:ascii="Times New Roman" w:eastAsiaTheme="minorEastAsia" w:hAnsi="Times New Roman" w:cs="Times New Roman"/>
          <w:sz w:val="28"/>
          <w:szCs w:val="24"/>
          <w:lang w:eastAsia="uk-UA"/>
        </w:rPr>
        <w:t xml:space="preserve"> р.</w:t>
      </w:r>
    </w:p>
    <w:sectPr w:rsidR="00D401EE" w:rsidRPr="001316A9" w:rsidSect="00C10A58">
      <w:headerReference w:type="default" r:id="rId8"/>
      <w:pgSz w:w="16838" w:h="11906" w:orient="landscape"/>
      <w:pgMar w:top="851" w:right="851" w:bottom="14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70C" w:rsidRDefault="006F070C" w:rsidP="00C10A58">
      <w:pPr>
        <w:spacing w:after="0" w:line="240" w:lineRule="auto"/>
      </w:pPr>
      <w:r>
        <w:separator/>
      </w:r>
    </w:p>
  </w:endnote>
  <w:endnote w:type="continuationSeparator" w:id="0">
    <w:p w:rsidR="006F070C" w:rsidRDefault="006F070C" w:rsidP="00C10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70C" w:rsidRDefault="006F070C" w:rsidP="00C10A58">
      <w:pPr>
        <w:spacing w:after="0" w:line="240" w:lineRule="auto"/>
      </w:pPr>
      <w:r>
        <w:separator/>
      </w:r>
    </w:p>
  </w:footnote>
  <w:footnote w:type="continuationSeparator" w:id="0">
    <w:p w:rsidR="006F070C" w:rsidRDefault="006F070C" w:rsidP="00C10A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0830708"/>
      <w:docPartObj>
        <w:docPartGallery w:val="Page Numbers (Top of Page)"/>
        <w:docPartUnique/>
      </w:docPartObj>
    </w:sdtPr>
    <w:sdtEndPr>
      <w:rPr>
        <w:rFonts w:ascii="Times New Roman" w:hAnsi="Times New Roman" w:cs="Times New Roman"/>
      </w:rPr>
    </w:sdtEndPr>
    <w:sdtContent>
      <w:p w:rsidR="00C10A58" w:rsidRPr="00C10A58" w:rsidRDefault="00C10A58">
        <w:pPr>
          <w:pStyle w:val="a5"/>
          <w:jc w:val="center"/>
          <w:rPr>
            <w:rFonts w:ascii="Times New Roman" w:hAnsi="Times New Roman" w:cs="Times New Roman"/>
          </w:rPr>
        </w:pPr>
        <w:r w:rsidRPr="00C10A58">
          <w:rPr>
            <w:rFonts w:ascii="Times New Roman" w:hAnsi="Times New Roman" w:cs="Times New Roman"/>
          </w:rPr>
          <w:fldChar w:fldCharType="begin"/>
        </w:r>
        <w:r w:rsidRPr="00C10A58">
          <w:rPr>
            <w:rFonts w:ascii="Times New Roman" w:hAnsi="Times New Roman" w:cs="Times New Roman"/>
          </w:rPr>
          <w:instrText>PAGE   \* MERGEFORMAT</w:instrText>
        </w:r>
        <w:r w:rsidRPr="00C10A58">
          <w:rPr>
            <w:rFonts w:ascii="Times New Roman" w:hAnsi="Times New Roman" w:cs="Times New Roman"/>
          </w:rPr>
          <w:fldChar w:fldCharType="separate"/>
        </w:r>
        <w:r w:rsidR="00C314C2" w:rsidRPr="00C314C2">
          <w:rPr>
            <w:rFonts w:ascii="Times New Roman" w:hAnsi="Times New Roman" w:cs="Times New Roman"/>
            <w:noProof/>
            <w:lang w:val="ru-RU"/>
          </w:rPr>
          <w:t>7</w:t>
        </w:r>
        <w:r w:rsidRPr="00C10A58">
          <w:rPr>
            <w:rFonts w:ascii="Times New Roman" w:hAnsi="Times New Roman" w:cs="Times New Roman"/>
          </w:rPr>
          <w:fldChar w:fldCharType="end"/>
        </w:r>
      </w:p>
    </w:sdtContent>
  </w:sdt>
  <w:p w:rsidR="00C10A58" w:rsidRDefault="00C10A5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1EE"/>
    <w:rsid w:val="00000C21"/>
    <w:rsid w:val="000031BE"/>
    <w:rsid w:val="000569A5"/>
    <w:rsid w:val="000674EA"/>
    <w:rsid w:val="000A0FBF"/>
    <w:rsid w:val="000D6AA1"/>
    <w:rsid w:val="000E36CD"/>
    <w:rsid w:val="000E6D23"/>
    <w:rsid w:val="001316A9"/>
    <w:rsid w:val="00136007"/>
    <w:rsid w:val="001601F6"/>
    <w:rsid w:val="0017730E"/>
    <w:rsid w:val="00185471"/>
    <w:rsid w:val="001C07E5"/>
    <w:rsid w:val="00206B82"/>
    <w:rsid w:val="00235D04"/>
    <w:rsid w:val="00247D52"/>
    <w:rsid w:val="002D62E2"/>
    <w:rsid w:val="00316D57"/>
    <w:rsid w:val="003305F6"/>
    <w:rsid w:val="0035355E"/>
    <w:rsid w:val="00374FCB"/>
    <w:rsid w:val="00377A62"/>
    <w:rsid w:val="00381515"/>
    <w:rsid w:val="003A76D3"/>
    <w:rsid w:val="003D7EDF"/>
    <w:rsid w:val="003E2E2B"/>
    <w:rsid w:val="003F294C"/>
    <w:rsid w:val="00433033"/>
    <w:rsid w:val="00466BB1"/>
    <w:rsid w:val="0048191C"/>
    <w:rsid w:val="004B1316"/>
    <w:rsid w:val="005010F3"/>
    <w:rsid w:val="00512041"/>
    <w:rsid w:val="00575859"/>
    <w:rsid w:val="00583A91"/>
    <w:rsid w:val="005B0260"/>
    <w:rsid w:val="005F0BBC"/>
    <w:rsid w:val="005F78B3"/>
    <w:rsid w:val="006043EE"/>
    <w:rsid w:val="006206FC"/>
    <w:rsid w:val="006E375B"/>
    <w:rsid w:val="006F070C"/>
    <w:rsid w:val="00702481"/>
    <w:rsid w:val="00751CC3"/>
    <w:rsid w:val="00756119"/>
    <w:rsid w:val="00774A9A"/>
    <w:rsid w:val="007972FB"/>
    <w:rsid w:val="007C3B8D"/>
    <w:rsid w:val="007C64F7"/>
    <w:rsid w:val="007F15D9"/>
    <w:rsid w:val="0083582D"/>
    <w:rsid w:val="008C673C"/>
    <w:rsid w:val="00906A06"/>
    <w:rsid w:val="00914A2D"/>
    <w:rsid w:val="00930434"/>
    <w:rsid w:val="009325B6"/>
    <w:rsid w:val="00954E49"/>
    <w:rsid w:val="00996ED8"/>
    <w:rsid w:val="009C0755"/>
    <w:rsid w:val="009C561E"/>
    <w:rsid w:val="00A044D4"/>
    <w:rsid w:val="00A04883"/>
    <w:rsid w:val="00A25EAE"/>
    <w:rsid w:val="00A35CB2"/>
    <w:rsid w:val="00A8371E"/>
    <w:rsid w:val="00B013D2"/>
    <w:rsid w:val="00B31FFF"/>
    <w:rsid w:val="00B56247"/>
    <w:rsid w:val="00BD42C2"/>
    <w:rsid w:val="00BF112A"/>
    <w:rsid w:val="00C03C69"/>
    <w:rsid w:val="00C10A58"/>
    <w:rsid w:val="00C314C2"/>
    <w:rsid w:val="00CE2F6E"/>
    <w:rsid w:val="00CF4FC9"/>
    <w:rsid w:val="00D17AEB"/>
    <w:rsid w:val="00D401EE"/>
    <w:rsid w:val="00D56914"/>
    <w:rsid w:val="00D9417D"/>
    <w:rsid w:val="00D969E5"/>
    <w:rsid w:val="00DB00BA"/>
    <w:rsid w:val="00E7337B"/>
    <w:rsid w:val="00E84615"/>
    <w:rsid w:val="00EA77DC"/>
    <w:rsid w:val="00EB7AC9"/>
    <w:rsid w:val="00ED5274"/>
    <w:rsid w:val="00F04F5D"/>
    <w:rsid w:val="00F07F4B"/>
    <w:rsid w:val="00F51849"/>
    <w:rsid w:val="00F67131"/>
    <w:rsid w:val="00F82008"/>
    <w:rsid w:val="00FA135C"/>
    <w:rsid w:val="00FA4AD8"/>
    <w:rsid w:val="00FA7507"/>
    <w:rsid w:val="00FB0866"/>
    <w:rsid w:val="00FB4920"/>
    <w:rsid w:val="00FD1A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35D04"/>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0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nhideWhenUsed/>
    <w:rsid w:val="00914A2D"/>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30">
    <w:name w:val="Заголовок 3 Знак"/>
    <w:basedOn w:val="a0"/>
    <w:link w:val="3"/>
    <w:uiPriority w:val="9"/>
    <w:rsid w:val="00235D04"/>
    <w:rPr>
      <w:rFonts w:ascii="Times New Roman" w:eastAsiaTheme="minorEastAsia" w:hAnsi="Times New Roman" w:cs="Times New Roman"/>
      <w:b/>
      <w:bCs/>
      <w:sz w:val="27"/>
      <w:szCs w:val="27"/>
      <w:lang w:eastAsia="uk-UA"/>
    </w:rPr>
  </w:style>
  <w:style w:type="paragraph" w:styleId="a5">
    <w:name w:val="header"/>
    <w:basedOn w:val="a"/>
    <w:link w:val="a6"/>
    <w:uiPriority w:val="99"/>
    <w:unhideWhenUsed/>
    <w:rsid w:val="00C10A5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10A58"/>
  </w:style>
  <w:style w:type="paragraph" w:styleId="a7">
    <w:name w:val="footer"/>
    <w:basedOn w:val="a"/>
    <w:link w:val="a8"/>
    <w:uiPriority w:val="99"/>
    <w:unhideWhenUsed/>
    <w:rsid w:val="00C10A5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10A58"/>
  </w:style>
  <w:style w:type="character" w:styleId="a9">
    <w:name w:val="annotation reference"/>
    <w:basedOn w:val="a0"/>
    <w:uiPriority w:val="99"/>
    <w:semiHidden/>
    <w:unhideWhenUsed/>
    <w:rsid w:val="00DB00BA"/>
    <w:rPr>
      <w:sz w:val="16"/>
      <w:szCs w:val="16"/>
    </w:rPr>
  </w:style>
  <w:style w:type="paragraph" w:styleId="aa">
    <w:name w:val="annotation text"/>
    <w:basedOn w:val="a"/>
    <w:link w:val="ab"/>
    <w:uiPriority w:val="99"/>
    <w:semiHidden/>
    <w:unhideWhenUsed/>
    <w:rsid w:val="00DB00BA"/>
    <w:pPr>
      <w:spacing w:line="240" w:lineRule="auto"/>
    </w:pPr>
    <w:rPr>
      <w:sz w:val="20"/>
      <w:szCs w:val="20"/>
    </w:rPr>
  </w:style>
  <w:style w:type="character" w:customStyle="1" w:styleId="ab">
    <w:name w:val="Текст примечания Знак"/>
    <w:basedOn w:val="a0"/>
    <w:link w:val="aa"/>
    <w:uiPriority w:val="99"/>
    <w:semiHidden/>
    <w:rsid w:val="00DB00BA"/>
    <w:rPr>
      <w:sz w:val="20"/>
      <w:szCs w:val="20"/>
    </w:rPr>
  </w:style>
  <w:style w:type="paragraph" w:styleId="ac">
    <w:name w:val="annotation subject"/>
    <w:basedOn w:val="aa"/>
    <w:next w:val="aa"/>
    <w:link w:val="ad"/>
    <w:uiPriority w:val="99"/>
    <w:semiHidden/>
    <w:unhideWhenUsed/>
    <w:rsid w:val="00DB00BA"/>
    <w:rPr>
      <w:b/>
      <w:bCs/>
    </w:rPr>
  </w:style>
  <w:style w:type="character" w:customStyle="1" w:styleId="ad">
    <w:name w:val="Тема примечания Знак"/>
    <w:basedOn w:val="ab"/>
    <w:link w:val="ac"/>
    <w:uiPriority w:val="99"/>
    <w:semiHidden/>
    <w:rsid w:val="00DB00BA"/>
    <w:rPr>
      <w:b/>
      <w:bCs/>
      <w:sz w:val="20"/>
      <w:szCs w:val="20"/>
    </w:rPr>
  </w:style>
  <w:style w:type="paragraph" w:styleId="ae">
    <w:name w:val="Balloon Text"/>
    <w:basedOn w:val="a"/>
    <w:link w:val="af"/>
    <w:uiPriority w:val="99"/>
    <w:semiHidden/>
    <w:unhideWhenUsed/>
    <w:rsid w:val="00DB00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B00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35D04"/>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0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nhideWhenUsed/>
    <w:rsid w:val="00914A2D"/>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30">
    <w:name w:val="Заголовок 3 Знак"/>
    <w:basedOn w:val="a0"/>
    <w:link w:val="3"/>
    <w:uiPriority w:val="9"/>
    <w:rsid w:val="00235D04"/>
    <w:rPr>
      <w:rFonts w:ascii="Times New Roman" w:eastAsiaTheme="minorEastAsia" w:hAnsi="Times New Roman" w:cs="Times New Roman"/>
      <w:b/>
      <w:bCs/>
      <w:sz w:val="27"/>
      <w:szCs w:val="27"/>
      <w:lang w:eastAsia="uk-UA"/>
    </w:rPr>
  </w:style>
  <w:style w:type="paragraph" w:styleId="a5">
    <w:name w:val="header"/>
    <w:basedOn w:val="a"/>
    <w:link w:val="a6"/>
    <w:uiPriority w:val="99"/>
    <w:unhideWhenUsed/>
    <w:rsid w:val="00C10A5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10A58"/>
  </w:style>
  <w:style w:type="paragraph" w:styleId="a7">
    <w:name w:val="footer"/>
    <w:basedOn w:val="a"/>
    <w:link w:val="a8"/>
    <w:uiPriority w:val="99"/>
    <w:unhideWhenUsed/>
    <w:rsid w:val="00C10A5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10A58"/>
  </w:style>
  <w:style w:type="character" w:styleId="a9">
    <w:name w:val="annotation reference"/>
    <w:basedOn w:val="a0"/>
    <w:uiPriority w:val="99"/>
    <w:semiHidden/>
    <w:unhideWhenUsed/>
    <w:rsid w:val="00DB00BA"/>
    <w:rPr>
      <w:sz w:val="16"/>
      <w:szCs w:val="16"/>
    </w:rPr>
  </w:style>
  <w:style w:type="paragraph" w:styleId="aa">
    <w:name w:val="annotation text"/>
    <w:basedOn w:val="a"/>
    <w:link w:val="ab"/>
    <w:uiPriority w:val="99"/>
    <w:semiHidden/>
    <w:unhideWhenUsed/>
    <w:rsid w:val="00DB00BA"/>
    <w:pPr>
      <w:spacing w:line="240" w:lineRule="auto"/>
    </w:pPr>
    <w:rPr>
      <w:sz w:val="20"/>
      <w:szCs w:val="20"/>
    </w:rPr>
  </w:style>
  <w:style w:type="character" w:customStyle="1" w:styleId="ab">
    <w:name w:val="Текст примечания Знак"/>
    <w:basedOn w:val="a0"/>
    <w:link w:val="aa"/>
    <w:uiPriority w:val="99"/>
    <w:semiHidden/>
    <w:rsid w:val="00DB00BA"/>
    <w:rPr>
      <w:sz w:val="20"/>
      <w:szCs w:val="20"/>
    </w:rPr>
  </w:style>
  <w:style w:type="paragraph" w:styleId="ac">
    <w:name w:val="annotation subject"/>
    <w:basedOn w:val="aa"/>
    <w:next w:val="aa"/>
    <w:link w:val="ad"/>
    <w:uiPriority w:val="99"/>
    <w:semiHidden/>
    <w:unhideWhenUsed/>
    <w:rsid w:val="00DB00BA"/>
    <w:rPr>
      <w:b/>
      <w:bCs/>
    </w:rPr>
  </w:style>
  <w:style w:type="character" w:customStyle="1" w:styleId="ad">
    <w:name w:val="Тема примечания Знак"/>
    <w:basedOn w:val="ab"/>
    <w:link w:val="ac"/>
    <w:uiPriority w:val="99"/>
    <w:semiHidden/>
    <w:rsid w:val="00DB00BA"/>
    <w:rPr>
      <w:b/>
      <w:bCs/>
      <w:sz w:val="20"/>
      <w:szCs w:val="20"/>
    </w:rPr>
  </w:style>
  <w:style w:type="paragraph" w:styleId="ae">
    <w:name w:val="Balloon Text"/>
    <w:basedOn w:val="a"/>
    <w:link w:val="af"/>
    <w:uiPriority w:val="99"/>
    <w:semiHidden/>
    <w:unhideWhenUsed/>
    <w:rsid w:val="00DB00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B00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F140-FE0C-460E-A537-958707CF1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16</Pages>
  <Words>24568</Words>
  <Characters>14005</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ТЕМРУК МАРІЯ МИКОЛАЇВНА</dc:creator>
  <cp:lastModifiedBy>ТЕМРУК МАРІЯ МИКОЛАЇВНА</cp:lastModifiedBy>
  <cp:revision>78</cp:revision>
  <dcterms:created xsi:type="dcterms:W3CDTF">2020-12-29T06:31:00Z</dcterms:created>
  <dcterms:modified xsi:type="dcterms:W3CDTF">2021-02-12T09:46:00Z</dcterms:modified>
</cp:coreProperties>
</file>